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241B7" w14:textId="77777777" w:rsidR="004265BB" w:rsidRDefault="004265BB" w:rsidP="00E15E26">
      <w:pPr>
        <w:shd w:val="clear" w:color="auto" w:fill="FFFFFF"/>
        <w:spacing w:after="0" w:line="240" w:lineRule="auto"/>
        <w:jc w:val="center"/>
        <w:rPr>
          <w:rFonts w:ascii="Arial" w:hAnsi="Arial" w:cs="Arial"/>
          <w:iCs/>
          <w:color w:val="000000"/>
          <w:u w:val="single"/>
        </w:rPr>
      </w:pPr>
      <w:r w:rsidRPr="00942692">
        <w:rPr>
          <w:rFonts w:ascii="Arial" w:hAnsi="Arial" w:cs="Arial"/>
          <w:iCs/>
          <w:color w:val="000000"/>
          <w:u w:val="single"/>
        </w:rPr>
        <w:t>COMUNICATO STAMPA</w:t>
      </w:r>
    </w:p>
    <w:p w14:paraId="6EFFF380" w14:textId="77777777" w:rsidR="00E15E26" w:rsidRPr="00942692" w:rsidRDefault="00E15E26" w:rsidP="00EF293D">
      <w:pPr>
        <w:shd w:val="clear" w:color="auto" w:fill="FFFFFF"/>
        <w:spacing w:after="0" w:line="240" w:lineRule="auto"/>
        <w:jc w:val="center"/>
        <w:rPr>
          <w:rFonts w:ascii="Arial" w:hAnsi="Arial" w:cs="Arial"/>
          <w:iCs/>
          <w:color w:val="000000"/>
          <w:u w:val="single"/>
        </w:rPr>
      </w:pPr>
    </w:p>
    <w:p w14:paraId="0B697E89" w14:textId="7CB5ADD7" w:rsidR="00EF293D" w:rsidRDefault="001F1276" w:rsidP="001F127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Cs/>
          <w:color w:val="000000"/>
          <w:sz w:val="36"/>
          <w:szCs w:val="36"/>
        </w:rPr>
      </w:pPr>
      <w:r>
        <w:rPr>
          <w:rFonts w:ascii="Arial" w:hAnsi="Arial" w:cs="Arial"/>
          <w:b/>
          <w:iCs/>
          <w:color w:val="000000"/>
          <w:sz w:val="36"/>
          <w:szCs w:val="36"/>
        </w:rPr>
        <w:t xml:space="preserve">Al </w:t>
      </w:r>
      <w:r w:rsidRPr="00942692">
        <w:rPr>
          <w:rFonts w:ascii="Arial" w:hAnsi="Arial" w:cs="Arial"/>
          <w:b/>
          <w:iCs/>
          <w:color w:val="000000"/>
          <w:sz w:val="36"/>
          <w:szCs w:val="36"/>
        </w:rPr>
        <w:t>Dragon Film Festival</w:t>
      </w:r>
      <w:r>
        <w:rPr>
          <w:rFonts w:ascii="Arial" w:hAnsi="Arial" w:cs="Arial"/>
          <w:b/>
          <w:iCs/>
          <w:color w:val="000000"/>
          <w:sz w:val="36"/>
          <w:szCs w:val="36"/>
        </w:rPr>
        <w:t xml:space="preserve"> “I am not Madame Bovary” </w:t>
      </w:r>
      <w:r w:rsidR="00EF293D">
        <w:rPr>
          <w:rFonts w:ascii="Arial" w:hAnsi="Arial" w:cs="Arial"/>
          <w:b/>
          <w:iCs/>
          <w:color w:val="000000"/>
          <w:sz w:val="36"/>
          <w:szCs w:val="36"/>
        </w:rPr>
        <w:t xml:space="preserve">opera graffiante sui paradossi della burocrazia cinese </w:t>
      </w:r>
    </w:p>
    <w:p w14:paraId="2728EACB" w14:textId="77777777" w:rsidR="00E15E26" w:rsidRPr="00E15E26" w:rsidRDefault="00E15E26" w:rsidP="00EF29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Cs/>
          <w:color w:val="000000"/>
          <w:sz w:val="10"/>
          <w:szCs w:val="10"/>
        </w:rPr>
      </w:pPr>
    </w:p>
    <w:p w14:paraId="67C427D0" w14:textId="56C2E410" w:rsidR="004265BB" w:rsidRPr="002323A5" w:rsidRDefault="008166CB" w:rsidP="00EF29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hd w:val="clear" w:color="auto" w:fill="FFFFFF"/>
        </w:rPr>
      </w:pPr>
      <w:r w:rsidRPr="002323A5">
        <w:rPr>
          <w:rFonts w:ascii="Arial" w:eastAsia="Times New Roman" w:hAnsi="Arial" w:cs="Arial"/>
          <w:b/>
          <w:iCs/>
          <w:shd w:val="clear" w:color="auto" w:fill="FFFFFF"/>
        </w:rPr>
        <w:t>Al Museo del Tessuto di Prato</w:t>
      </w:r>
      <w:r w:rsidR="002323A5">
        <w:rPr>
          <w:rFonts w:ascii="Arial" w:eastAsia="Times New Roman" w:hAnsi="Arial" w:cs="Arial"/>
          <w:b/>
          <w:iCs/>
          <w:shd w:val="clear" w:color="auto" w:fill="FFFFFF"/>
        </w:rPr>
        <w:t xml:space="preserve"> “Office”, musical d’autore firmato dal guru </w:t>
      </w:r>
      <w:r w:rsidR="002323A5"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</w:rPr>
        <w:t>dell’</w:t>
      </w:r>
      <w:r w:rsidR="002323A5" w:rsidRPr="003F6F5D">
        <w:rPr>
          <w:rFonts w:ascii="Arial" w:eastAsia="Times New Roman" w:hAnsi="Arial" w:cs="Arial"/>
          <w:b/>
          <w:i/>
          <w:iCs/>
          <w:color w:val="000000" w:themeColor="text1"/>
          <w:shd w:val="clear" w:color="auto" w:fill="FFFFFF"/>
        </w:rPr>
        <w:t xml:space="preserve">action movie </w:t>
      </w:r>
      <w:r w:rsidR="002323A5" w:rsidRPr="003F6F5D">
        <w:rPr>
          <w:rFonts w:ascii="Arial" w:eastAsia="Times New Roman" w:hAnsi="Arial" w:cs="Arial"/>
          <w:b/>
          <w:iCs/>
          <w:color w:val="000000" w:themeColor="text1"/>
          <w:shd w:val="clear" w:color="auto" w:fill="FFFFFF"/>
        </w:rPr>
        <w:t>di Hong Kong Jonnie To</w:t>
      </w:r>
    </w:p>
    <w:p w14:paraId="6B384DFF" w14:textId="77777777" w:rsidR="00E15E26" w:rsidRDefault="00E15E26" w:rsidP="00E15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shd w:val="clear" w:color="auto" w:fill="FFFFFF"/>
        </w:rPr>
      </w:pPr>
    </w:p>
    <w:p w14:paraId="6A151E01" w14:textId="77777777" w:rsidR="00E15E26" w:rsidRPr="00942692" w:rsidRDefault="00E15E26" w:rsidP="00E15E26">
      <w:pPr>
        <w:shd w:val="clear" w:color="auto" w:fill="FFFFFF"/>
        <w:spacing w:after="0" w:line="240" w:lineRule="auto"/>
        <w:jc w:val="center"/>
        <w:rPr>
          <w:rFonts w:ascii="Arial" w:hAnsi="Arial" w:cs="Arial"/>
          <w:iCs/>
          <w:color w:val="000000"/>
          <w:u w:val="single"/>
        </w:rPr>
      </w:pPr>
    </w:p>
    <w:p w14:paraId="23BE4594" w14:textId="664B0F01" w:rsidR="00E15E26" w:rsidRDefault="00817A62" w:rsidP="00817A62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437A5">
        <w:rPr>
          <w:rFonts w:ascii="Arial" w:hAnsi="Arial" w:cs="Arial"/>
          <w:iCs/>
          <w:color w:val="000000"/>
          <w:sz w:val="20"/>
          <w:szCs w:val="20"/>
        </w:rPr>
        <w:t xml:space="preserve">Sarà </w:t>
      </w:r>
      <w:r>
        <w:rPr>
          <w:rFonts w:ascii="Arial" w:hAnsi="Arial" w:cs="Arial"/>
          <w:b/>
          <w:iCs/>
          <w:color w:val="000000"/>
          <w:sz w:val="20"/>
          <w:szCs w:val="20"/>
        </w:rPr>
        <w:t>“I a</w:t>
      </w:r>
      <w:r w:rsidRPr="00942692">
        <w:rPr>
          <w:rFonts w:ascii="Arial" w:hAnsi="Arial" w:cs="Arial"/>
          <w:b/>
          <w:iCs/>
          <w:color w:val="000000"/>
          <w:sz w:val="20"/>
          <w:szCs w:val="20"/>
        </w:rPr>
        <w:t>m not Madame Bovary”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satira graffiante sui paradossi della burocrazia cinese </w:t>
      </w:r>
      <w:r w:rsidRPr="00942692">
        <w:rPr>
          <w:rFonts w:ascii="Arial" w:hAnsi="Arial" w:cs="Arial"/>
          <w:b/>
          <w:iCs/>
          <w:color w:val="000000"/>
          <w:sz w:val="20"/>
          <w:szCs w:val="20"/>
        </w:rPr>
        <w:t>presentata a Toronto e vincitrice del 64/mo San Sebastian Film Festival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il film al centro della </w:t>
      </w:r>
      <w:r w:rsidRPr="00817A62">
        <w:rPr>
          <w:rFonts w:ascii="Arial" w:hAnsi="Arial" w:cs="Arial"/>
          <w:iCs/>
          <w:color w:val="000000"/>
          <w:sz w:val="20"/>
          <w:szCs w:val="20"/>
          <w:u w:val="single"/>
        </w:rPr>
        <w:t>quinta giornata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del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942692">
        <w:rPr>
          <w:rFonts w:ascii="Arial" w:hAnsi="Arial" w:cs="Arial"/>
          <w:b/>
          <w:iCs/>
          <w:color w:val="000000"/>
          <w:sz w:val="20"/>
          <w:szCs w:val="20"/>
        </w:rPr>
        <w:t>Dragon Film Festival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sabato 22 aprile alle 20.00 </w:t>
      </w:r>
      <w:r w:rsidRPr="00A03E64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al cinema La Compagnia</w:t>
      </w:r>
      <w:r w:rsidRPr="006111A9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 xml:space="preserve"> di Firenze (via Cavour, 50r)</w:t>
      </w:r>
      <w:r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Ultimo lavoro del regista campione di incassi 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>Feng Xiaogang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, anche conosciuto come “lo Spielberg cinese”, e con la superstar Fan Bingbing nei panni della protagonista, questa originalissima commedia racconta una storia di rivalsa tutta al femminile: quella di 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>Li, una donna accusata di adulterio dal marito truffaldino</w:t>
      </w:r>
      <w:r>
        <w:rPr>
          <w:rFonts w:ascii="Arial" w:hAnsi="Arial" w:cs="Arial"/>
          <w:iCs/>
          <w:color w:val="000000"/>
          <w:sz w:val="20"/>
          <w:szCs w:val="20"/>
        </w:rPr>
        <w:t>,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 xml:space="preserve"> che 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pur di avere la sua rivalsa 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>affronterà dieci anni di scontri legali, ingaggiando battaglia prima con la giustizia provinciale e poi con quella nazionale, arrivando a causare sconqu</w:t>
      </w:r>
      <w:r>
        <w:rPr>
          <w:rFonts w:ascii="Arial" w:hAnsi="Arial" w:cs="Arial"/>
          <w:iCs/>
          <w:color w:val="000000"/>
          <w:sz w:val="20"/>
          <w:szCs w:val="20"/>
        </w:rPr>
        <w:t>assi politici persino a Pechino, tra dialoghi arguti e comicità surreale.</w:t>
      </w:r>
    </w:p>
    <w:p w14:paraId="2E99DE04" w14:textId="77777777" w:rsidR="00817A62" w:rsidRDefault="00817A62" w:rsidP="00817A62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57FFC6E" w14:textId="4283D50F" w:rsidR="00D30F66" w:rsidRPr="00D30F66" w:rsidRDefault="00E15E26" w:rsidP="00D30F66">
      <w:pPr>
        <w:pStyle w:val="Nessunaspaziatura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30F66">
        <w:rPr>
          <w:rFonts w:ascii="Arial" w:hAnsi="Arial" w:cs="Arial"/>
          <w:iCs/>
          <w:color w:val="000000"/>
          <w:sz w:val="20"/>
          <w:szCs w:val="20"/>
        </w:rPr>
        <w:t xml:space="preserve">Al </w:t>
      </w:r>
      <w:r w:rsidRPr="00D30F66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cinema La Compagnia</w:t>
      </w:r>
      <w:r w:rsidRPr="00D30F6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le proiezioni partiranno alle 15.00 con la replica di </w:t>
      </w:r>
      <w:r w:rsidRPr="00D30F66">
        <w:rPr>
          <w:rFonts w:ascii="Arial" w:hAnsi="Arial" w:cs="Arial"/>
          <w:b/>
          <w:iCs/>
          <w:color w:val="000000"/>
          <w:sz w:val="20"/>
          <w:szCs w:val="20"/>
        </w:rPr>
        <w:t>“City of life and death”</w:t>
      </w:r>
      <w:r w:rsidRPr="00D30F66">
        <w:rPr>
          <w:rFonts w:ascii="Arial" w:hAnsi="Arial" w:cs="Arial"/>
          <w:iCs/>
          <w:color w:val="000000"/>
          <w:sz w:val="20"/>
          <w:szCs w:val="20"/>
        </w:rPr>
        <w:t>, spaccato su uno dei capitoli più oscuri della storia cinese</w:t>
      </w:r>
      <w:r w:rsidR="00D30F66" w:rsidRPr="00D30F66">
        <w:rPr>
          <w:rFonts w:ascii="Arial" w:hAnsi="Arial" w:cs="Arial"/>
          <w:iCs/>
          <w:color w:val="000000"/>
          <w:sz w:val="20"/>
          <w:szCs w:val="20"/>
        </w:rPr>
        <w:t>, quello del Massacro di Nanchino,</w:t>
      </w:r>
      <w:r w:rsidRPr="00D30F66">
        <w:rPr>
          <w:rFonts w:ascii="Arial" w:hAnsi="Arial" w:cs="Arial"/>
          <w:iCs/>
          <w:color w:val="000000"/>
          <w:sz w:val="20"/>
          <w:szCs w:val="20"/>
        </w:rPr>
        <w:t xml:space="preserve"> realizzato dal pluripremiato regista Lu Chuan</w:t>
      </w:r>
      <w:r w:rsidR="00D30F66" w:rsidRPr="00D30F66">
        <w:rPr>
          <w:rFonts w:ascii="Arial" w:hAnsi="Arial" w:cs="Arial"/>
          <w:iCs/>
          <w:color w:val="000000"/>
          <w:sz w:val="20"/>
          <w:szCs w:val="20"/>
        </w:rPr>
        <w:t>. Alle 17.30 si continua con</w:t>
      </w:r>
      <w:r w:rsidR="00F85EA5" w:rsidRPr="00D30F66">
        <w:rPr>
          <w:rFonts w:ascii="Arial" w:hAnsi="Arial" w:cs="Arial"/>
          <w:sz w:val="20"/>
          <w:szCs w:val="20"/>
        </w:rPr>
        <w:t xml:space="preserve"> </w:t>
      </w:r>
      <w:r w:rsidR="00CE7590" w:rsidRPr="00D30F66">
        <w:rPr>
          <w:rFonts w:ascii="Arial" w:hAnsi="Arial" w:cs="Arial"/>
          <w:sz w:val="20"/>
          <w:szCs w:val="20"/>
        </w:rPr>
        <w:t>“</w:t>
      </w:r>
      <w:r w:rsidR="00CE7590" w:rsidRPr="00D30F66">
        <w:rPr>
          <w:rFonts w:ascii="Arial" w:hAnsi="Arial" w:cs="Arial"/>
          <w:b/>
          <w:sz w:val="20"/>
          <w:szCs w:val="20"/>
        </w:rPr>
        <w:t>The way we dance</w:t>
      </w:r>
      <w:r w:rsidR="00CE7590" w:rsidRPr="00D30F66">
        <w:rPr>
          <w:rFonts w:ascii="Arial" w:hAnsi="Arial" w:cs="Arial"/>
          <w:sz w:val="20"/>
          <w:szCs w:val="20"/>
        </w:rPr>
        <w:t>”</w:t>
      </w:r>
      <w:r w:rsidR="00D30F66" w:rsidRPr="00D30F66">
        <w:rPr>
          <w:rFonts w:ascii="Arial" w:hAnsi="Arial" w:cs="Arial"/>
          <w:sz w:val="20"/>
          <w:szCs w:val="20"/>
        </w:rPr>
        <w:t xml:space="preserve"> </w:t>
      </w:r>
      <w:r w:rsidR="00D30F66">
        <w:rPr>
          <w:rFonts w:ascii="Arial" w:hAnsi="Arial" w:cs="Arial"/>
          <w:iCs/>
          <w:color w:val="000000"/>
          <w:sz w:val="20"/>
          <w:szCs w:val="20"/>
        </w:rPr>
        <w:t>di Adam W</w:t>
      </w:r>
      <w:r w:rsidR="00D30F66" w:rsidRPr="00D30F66">
        <w:rPr>
          <w:rFonts w:ascii="Arial" w:hAnsi="Arial" w:cs="Arial"/>
          <w:iCs/>
          <w:color w:val="000000"/>
          <w:sz w:val="20"/>
          <w:szCs w:val="20"/>
        </w:rPr>
        <w:t>ong, ambientato nel sottobosco underground delle sfide di danza.</w:t>
      </w:r>
      <w:r w:rsidR="00D30F66">
        <w:rPr>
          <w:rFonts w:ascii="Arial" w:hAnsi="Arial" w:cs="Arial"/>
          <w:sz w:val="20"/>
          <w:szCs w:val="20"/>
        </w:rPr>
        <w:t xml:space="preserve"> </w:t>
      </w:r>
      <w:r w:rsidR="00095364">
        <w:rPr>
          <w:rFonts w:ascii="Arial" w:hAnsi="Arial" w:cs="Arial"/>
          <w:sz w:val="20"/>
          <w:szCs w:val="20"/>
          <w:shd w:val="clear" w:color="auto" w:fill="FFFFFF"/>
        </w:rPr>
        <w:t>Da sempre appassionata ballerina</w:t>
      </w:r>
      <w:r w:rsidR="00D30F66" w:rsidRPr="00D30F66">
        <w:rPr>
          <w:rFonts w:ascii="Arial" w:hAnsi="Arial" w:cs="Arial"/>
          <w:sz w:val="20"/>
          <w:szCs w:val="20"/>
          <w:shd w:val="clear" w:color="auto" w:fill="FFFFFF"/>
        </w:rPr>
        <w:t>, Fa decide di lasciare il negozio di tofu dei genitori ed entra all'università, dove si aggrega a un club di hip hop. La ragazza viene catapultata nel mondo delle sfide di danza, ritrovandosi al centro di una battaglia tra due gruppi rivali. Fa, inoltre, è coinvolta in un triangolo amoroso fra un ex amore e un aspirante maestro di tai chi. Chi sceglierà?</w:t>
      </w:r>
    </w:p>
    <w:p w14:paraId="2A03F49C" w14:textId="77777777" w:rsidR="00F85EA5" w:rsidRDefault="00F85EA5" w:rsidP="00D30F6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BC6AE" w14:textId="77777777" w:rsidR="00D30F66" w:rsidRPr="00D30F66" w:rsidRDefault="00D30F66" w:rsidP="00D30F6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Alle 22.40 chiude la giornata </w:t>
      </w:r>
      <w:r w:rsidRPr="00942692">
        <w:rPr>
          <w:rFonts w:ascii="Arial" w:hAnsi="Arial" w:cs="Arial"/>
          <w:b/>
          <w:iCs/>
          <w:color w:val="000000"/>
          <w:sz w:val="20"/>
          <w:szCs w:val="20"/>
        </w:rPr>
        <w:t>“The assassin”</w:t>
      </w:r>
      <w:r>
        <w:rPr>
          <w:rFonts w:ascii="Arial" w:hAnsi="Arial" w:cs="Arial"/>
          <w:iCs/>
          <w:color w:val="000000"/>
          <w:sz w:val="20"/>
          <w:szCs w:val="20"/>
        </w:rPr>
        <w:t>, sontuosa opera in costume</w:t>
      </w:r>
      <w:r w:rsidRPr="0094269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 xml:space="preserve">del maestro Hou Hsiao-hsien. </w:t>
      </w:r>
      <w:r w:rsidRPr="00942692">
        <w:rPr>
          <w:rFonts w:ascii="Arial" w:eastAsia="Songti SC Regular" w:hAnsi="Arial" w:cs="Arial"/>
          <w:color w:val="1C1C1C"/>
          <w:sz w:val="20"/>
          <w:szCs w:val="20"/>
        </w:rPr>
        <w:t xml:space="preserve">La giovane </w:t>
      </w:r>
      <w:r w:rsidRPr="00942692">
        <w:rPr>
          <w:rFonts w:ascii="Arial" w:hAnsi="Arial" w:cs="Arial"/>
          <w:color w:val="1C1C1C"/>
          <w:sz w:val="20"/>
          <w:szCs w:val="20"/>
        </w:rPr>
        <w:t>Nie Yinniang è stata addestrata a divenire una spietata assassina dalla suora che l’ha allevata fin da quand</w:t>
      </w:r>
      <w:r>
        <w:rPr>
          <w:rFonts w:ascii="Arial" w:hAnsi="Arial" w:cs="Arial"/>
          <w:color w:val="1C1C1C"/>
          <w:sz w:val="20"/>
          <w:szCs w:val="20"/>
        </w:rPr>
        <w:t xml:space="preserve">o era piccola, con il compito </w:t>
      </w:r>
      <w:r w:rsidRPr="00942692">
        <w:rPr>
          <w:rFonts w:ascii="Arial" w:hAnsi="Arial" w:cs="Arial"/>
          <w:color w:val="1C1C1C"/>
          <w:sz w:val="20"/>
          <w:szCs w:val="20"/>
        </w:rPr>
        <w:t>di eliminare i molti funzionari corrotti che fomentano la ribellione nelle province dell’Impero. Quando si rifiuta di portare a termine uno dei suoi incarichi per pietà della vittima, come estrema prova della sua formazione viene incaricata di uccidere un governante militare di nome Tian Ji’an, suo cugino e promesso sposo di gioventù.</w:t>
      </w:r>
    </w:p>
    <w:p w14:paraId="48920263" w14:textId="77777777" w:rsidR="00D30F66" w:rsidRPr="00D30F66" w:rsidRDefault="00D30F66" w:rsidP="00D30F66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4726F80" w14:textId="6C1C887D" w:rsidR="00D30F66" w:rsidRDefault="001E1B14" w:rsidP="00E15E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F71">
        <w:rPr>
          <w:rFonts w:ascii="Arial" w:hAnsi="Arial" w:cs="Arial"/>
          <w:iCs/>
          <w:color w:val="000000"/>
          <w:sz w:val="20"/>
          <w:szCs w:val="20"/>
        </w:rPr>
        <w:t xml:space="preserve">Al </w:t>
      </w:r>
      <w:r w:rsidRPr="00B20F71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Museo del Tessuto di Prato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5F25A2">
        <w:rPr>
          <w:rFonts w:ascii="Arial" w:hAnsi="Arial" w:cs="Arial"/>
          <w:iCs/>
          <w:color w:val="000000"/>
          <w:sz w:val="20"/>
          <w:szCs w:val="20"/>
        </w:rPr>
        <w:t xml:space="preserve">(via Puccetti, 3) </w:t>
      </w:r>
      <w:r w:rsidR="0088390A">
        <w:rPr>
          <w:rFonts w:ascii="Arial" w:hAnsi="Arial" w:cs="Arial"/>
          <w:iCs/>
          <w:color w:val="000000"/>
          <w:sz w:val="20"/>
          <w:szCs w:val="20"/>
        </w:rPr>
        <w:t xml:space="preserve">si parte alle 17.30 con </w:t>
      </w:r>
      <w:r w:rsidR="0088390A" w:rsidRPr="00242F8F">
        <w:rPr>
          <w:rFonts w:ascii="Arial" w:hAnsi="Arial" w:cs="Arial"/>
          <w:b/>
          <w:iCs/>
          <w:color w:val="000000"/>
          <w:sz w:val="20"/>
          <w:szCs w:val="20"/>
        </w:rPr>
        <w:t>“Office”</w:t>
      </w:r>
      <w:r w:rsidR="0088390A" w:rsidRPr="00942692">
        <w:rPr>
          <w:rFonts w:ascii="Arial" w:hAnsi="Arial" w:cs="Arial"/>
          <w:iCs/>
          <w:color w:val="000000"/>
          <w:sz w:val="20"/>
          <w:szCs w:val="20"/>
        </w:rPr>
        <w:t>, commedia musicale firmata dal guru dell’azione Johnnie To</w:t>
      </w:r>
      <w:r w:rsidR="0088390A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88390A">
        <w:rPr>
          <w:rFonts w:ascii="Arial" w:hAnsi="Arial" w:cs="Arial"/>
          <w:sz w:val="20"/>
          <w:szCs w:val="20"/>
        </w:rPr>
        <w:t>V</w:t>
      </w:r>
      <w:r w:rsidR="0088390A" w:rsidRPr="006111A9">
        <w:rPr>
          <w:rFonts w:ascii="Arial" w:hAnsi="Arial" w:cs="Arial"/>
          <w:sz w:val="20"/>
          <w:szCs w:val="20"/>
        </w:rPr>
        <w:t>incitrice di va</w:t>
      </w:r>
      <w:r w:rsidR="0088390A">
        <w:rPr>
          <w:rFonts w:ascii="Arial" w:hAnsi="Arial" w:cs="Arial"/>
          <w:sz w:val="20"/>
          <w:szCs w:val="20"/>
        </w:rPr>
        <w:t xml:space="preserve">ri premi all’edizione 2016 degli </w:t>
      </w:r>
      <w:r w:rsidR="0088390A" w:rsidRPr="006111A9">
        <w:rPr>
          <w:rFonts w:ascii="Arial" w:hAnsi="Arial" w:cs="Arial"/>
          <w:sz w:val="20"/>
          <w:szCs w:val="20"/>
        </w:rPr>
        <w:t>Hong Kong Film Award</w:t>
      </w:r>
      <w:r w:rsidR="0088390A">
        <w:rPr>
          <w:rFonts w:ascii="Arial" w:hAnsi="Arial" w:cs="Arial"/>
          <w:sz w:val="20"/>
          <w:szCs w:val="20"/>
        </w:rPr>
        <w:t xml:space="preserve">, la pellicola </w:t>
      </w:r>
      <w:r w:rsidR="0088390A">
        <w:rPr>
          <w:rFonts w:ascii="Arial" w:eastAsia="Times New Roman" w:hAnsi="Arial" w:cs="Arial"/>
          <w:iCs/>
          <w:sz w:val="20"/>
          <w:szCs w:val="20"/>
          <w:shd w:val="clear" w:color="auto" w:fill="FFFFFF"/>
        </w:rPr>
        <w:t xml:space="preserve">trasporta un tema caldissimo come la crisi dei mercati finanziari nel mondo delle commedie musicali in puro stile hollywoodiano. </w:t>
      </w:r>
      <w:r w:rsidR="0088390A" w:rsidRPr="003A648D">
        <w:rPr>
          <w:rFonts w:ascii="Arial" w:hAnsi="Arial" w:cs="Arial"/>
          <w:sz w:val="20"/>
          <w:szCs w:val="20"/>
        </w:rPr>
        <w:t>La società miliardaria Jones &amp; Sun</w:t>
      </w:r>
      <w:r w:rsidR="0088390A">
        <w:rPr>
          <w:rFonts w:ascii="Arial" w:hAnsi="Arial" w:cs="Arial"/>
          <w:sz w:val="20"/>
          <w:szCs w:val="20"/>
        </w:rPr>
        <w:t>n sta per diventare pubblica, e il</w:t>
      </w:r>
      <w:r w:rsidR="0088390A" w:rsidRPr="003A648D">
        <w:rPr>
          <w:rFonts w:ascii="Arial" w:hAnsi="Arial" w:cs="Arial"/>
          <w:sz w:val="20"/>
          <w:szCs w:val="20"/>
        </w:rPr>
        <w:t xml:space="preserve"> presidente </w:t>
      </w:r>
      <w:r w:rsidR="0088390A">
        <w:rPr>
          <w:rFonts w:ascii="Arial" w:hAnsi="Arial" w:cs="Arial"/>
          <w:sz w:val="20"/>
          <w:szCs w:val="20"/>
        </w:rPr>
        <w:t xml:space="preserve">ha promesso a Winnie Cheung, </w:t>
      </w:r>
      <w:r w:rsidR="0088390A" w:rsidRPr="003A648D">
        <w:rPr>
          <w:rFonts w:ascii="Arial" w:hAnsi="Arial" w:cs="Arial"/>
          <w:sz w:val="20"/>
          <w:szCs w:val="20"/>
        </w:rPr>
        <w:t xml:space="preserve">sua amante da più di venti anni, di </w:t>
      </w:r>
      <w:r w:rsidR="0088390A">
        <w:rPr>
          <w:rFonts w:ascii="Arial" w:hAnsi="Arial" w:cs="Arial"/>
          <w:sz w:val="20"/>
          <w:szCs w:val="20"/>
        </w:rPr>
        <w:t>trasformarla in</w:t>
      </w:r>
      <w:r w:rsidR="0088390A" w:rsidRPr="003A648D">
        <w:rPr>
          <w:rFonts w:ascii="Arial" w:hAnsi="Arial" w:cs="Arial"/>
          <w:sz w:val="20"/>
          <w:szCs w:val="20"/>
        </w:rPr>
        <w:t xml:space="preserve"> uno dei principali azionisti della società. </w:t>
      </w:r>
      <w:r w:rsidR="0088390A">
        <w:rPr>
          <w:rFonts w:ascii="Arial" w:hAnsi="Arial" w:cs="Arial"/>
          <w:sz w:val="20"/>
          <w:szCs w:val="20"/>
        </w:rPr>
        <w:t>Non tutto però andrà come previsto, e all’interno del gigantesco ufficio della ditta si tesserà una ra</w:t>
      </w:r>
      <w:r w:rsidR="0088390A" w:rsidRPr="003A648D">
        <w:rPr>
          <w:rFonts w:ascii="Arial" w:hAnsi="Arial" w:cs="Arial"/>
          <w:sz w:val="20"/>
          <w:szCs w:val="20"/>
        </w:rPr>
        <w:t xml:space="preserve">gnatela di </w:t>
      </w:r>
      <w:r w:rsidR="0088390A">
        <w:rPr>
          <w:rFonts w:ascii="Arial" w:hAnsi="Arial" w:cs="Arial"/>
          <w:sz w:val="20"/>
          <w:szCs w:val="20"/>
        </w:rPr>
        <w:t xml:space="preserve">intrighi e </w:t>
      </w:r>
      <w:r w:rsidR="0088390A" w:rsidRPr="003A648D">
        <w:rPr>
          <w:rFonts w:ascii="Arial" w:hAnsi="Arial" w:cs="Arial"/>
          <w:sz w:val="20"/>
          <w:szCs w:val="20"/>
        </w:rPr>
        <w:t>giochi di potere</w:t>
      </w:r>
      <w:r w:rsidR="0088390A">
        <w:rPr>
          <w:rFonts w:ascii="Arial" w:hAnsi="Arial" w:cs="Arial"/>
          <w:sz w:val="20"/>
          <w:szCs w:val="20"/>
        </w:rPr>
        <w:t>.</w:t>
      </w:r>
    </w:p>
    <w:p w14:paraId="7828D4F2" w14:textId="77777777" w:rsidR="0088390A" w:rsidRDefault="0088390A" w:rsidP="00E15E2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3C82D4" w14:textId="1A2874D6" w:rsidR="0088390A" w:rsidRPr="003E267E" w:rsidRDefault="0088390A" w:rsidP="0088390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20.00 </w:t>
      </w:r>
      <w:r w:rsidRPr="00D30F66">
        <w:rPr>
          <w:rFonts w:ascii="Arial" w:hAnsi="Arial" w:cs="Arial"/>
          <w:b/>
          <w:iCs/>
          <w:color w:val="000000"/>
          <w:sz w:val="20"/>
          <w:szCs w:val="20"/>
        </w:rPr>
        <w:t>“City of life and death”</w:t>
      </w:r>
      <w:r w:rsidRPr="00D30F66">
        <w:rPr>
          <w:rFonts w:ascii="Arial" w:hAnsi="Arial" w:cs="Arial"/>
          <w:iCs/>
          <w:color w:val="000000"/>
          <w:sz w:val="20"/>
          <w:szCs w:val="20"/>
        </w:rPr>
        <w:t>,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per concludere poi alle 22.40 con </w:t>
      </w:r>
      <w:r w:rsidRPr="006111A9">
        <w:rPr>
          <w:rFonts w:ascii="Arial" w:hAnsi="Arial" w:cs="Arial"/>
          <w:sz w:val="20"/>
          <w:szCs w:val="20"/>
        </w:rPr>
        <w:t>l’horror “</w:t>
      </w:r>
      <w:r w:rsidRPr="006111A9">
        <w:rPr>
          <w:rFonts w:ascii="Arial" w:hAnsi="Arial" w:cs="Arial"/>
          <w:b/>
          <w:sz w:val="20"/>
          <w:szCs w:val="20"/>
        </w:rPr>
        <w:t>Keeper of darkness</w:t>
      </w:r>
      <w:r w:rsidRPr="006111A9">
        <w:rPr>
          <w:rFonts w:ascii="Arial" w:hAnsi="Arial" w:cs="Arial"/>
          <w:sz w:val="20"/>
          <w:szCs w:val="20"/>
        </w:rPr>
        <w:t xml:space="preserve">” di </w:t>
      </w:r>
      <w:r>
        <w:rPr>
          <w:rFonts w:ascii="Arial" w:hAnsi="Arial" w:cs="Arial"/>
          <w:sz w:val="20"/>
          <w:szCs w:val="20"/>
        </w:rPr>
        <w:t xml:space="preserve">Nick Cheung, </w:t>
      </w:r>
      <w:r w:rsidRPr="00942692">
        <w:rPr>
          <w:rFonts w:ascii="Arial" w:hAnsi="Arial" w:cs="Arial"/>
          <w:iCs/>
          <w:color w:val="000000"/>
          <w:sz w:val="20"/>
          <w:szCs w:val="20"/>
        </w:rPr>
        <w:t>una sinistra vicenda di esorcismi e spiriti vendicativi.</w:t>
      </w:r>
      <w:r>
        <w:rPr>
          <w:rFonts w:ascii="Arial" w:hAnsi="Arial" w:cs="Arial"/>
          <w:sz w:val="20"/>
          <w:szCs w:val="20"/>
        </w:rPr>
        <w:t xml:space="preserve"> A causa di un trauma</w:t>
      </w:r>
      <w:r w:rsidR="00D07EFE">
        <w:rPr>
          <w:rFonts w:ascii="Arial" w:hAnsi="Arial" w:cs="Arial"/>
          <w:sz w:val="20"/>
          <w:szCs w:val="20"/>
        </w:rPr>
        <w:t xml:space="preserve"> subito</w:t>
      </w:r>
      <w:r>
        <w:rPr>
          <w:rFonts w:ascii="Arial" w:hAnsi="Arial" w:cs="Arial"/>
          <w:sz w:val="20"/>
          <w:szCs w:val="20"/>
        </w:rPr>
        <w:t xml:space="preserve"> durante l’infanzia, Fatt riesce a vedere intorno a sé i fantasmi che, invisibili ai più, si aggirano per la città. Grazie a questo dono porta avanti la bizzarra professione di esorcista e consulente per anime senza pace</w:t>
      </w:r>
      <w:r w:rsidRPr="003E267E">
        <w:rPr>
          <w:rFonts w:ascii="Arial" w:hAnsi="Arial" w:cs="Arial"/>
          <w:sz w:val="20"/>
          <w:szCs w:val="20"/>
        </w:rPr>
        <w:t>, utilizzando il me</w:t>
      </w:r>
      <w:r>
        <w:rPr>
          <w:rFonts w:ascii="Arial" w:hAnsi="Arial" w:cs="Arial"/>
          <w:sz w:val="20"/>
          <w:szCs w:val="20"/>
        </w:rPr>
        <w:t>todo della negoziazione per consegnarle all’aldilà,</w:t>
      </w:r>
      <w:r w:rsidRPr="003E26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liberandole</w:t>
      </w:r>
      <w:r w:rsidRPr="003E26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 w:rsidRPr="003E267E">
        <w:rPr>
          <w:rFonts w:ascii="Arial" w:hAnsi="Arial" w:cs="Arial"/>
          <w:sz w:val="20"/>
          <w:szCs w:val="20"/>
        </w:rPr>
        <w:t xml:space="preserve">i loro rancori. </w:t>
      </w:r>
      <w:r>
        <w:rPr>
          <w:rFonts w:ascii="Arial" w:hAnsi="Arial" w:cs="Arial"/>
          <w:sz w:val="20"/>
          <w:szCs w:val="20"/>
        </w:rPr>
        <w:t>A causa di alcuni</w:t>
      </w:r>
      <w:r w:rsidRPr="003E267E">
        <w:rPr>
          <w:rFonts w:ascii="Arial" w:hAnsi="Arial" w:cs="Arial"/>
          <w:sz w:val="20"/>
          <w:szCs w:val="20"/>
        </w:rPr>
        <w:t xml:space="preserve"> video </w:t>
      </w:r>
      <w:r>
        <w:rPr>
          <w:rFonts w:ascii="Arial" w:hAnsi="Arial" w:cs="Arial"/>
          <w:sz w:val="20"/>
          <w:szCs w:val="20"/>
        </w:rPr>
        <w:t>virali</w:t>
      </w:r>
      <w:r w:rsidRPr="003E267E">
        <w:rPr>
          <w:rFonts w:ascii="Arial" w:hAnsi="Arial" w:cs="Arial"/>
          <w:sz w:val="20"/>
          <w:szCs w:val="20"/>
        </w:rPr>
        <w:t xml:space="preserve"> che lo ritraggono </w:t>
      </w:r>
      <w:r>
        <w:rPr>
          <w:rFonts w:ascii="Arial" w:hAnsi="Arial" w:cs="Arial"/>
          <w:sz w:val="20"/>
          <w:szCs w:val="20"/>
        </w:rPr>
        <w:t>in azione, però, finisce per attirare le at</w:t>
      </w:r>
      <w:r w:rsidRPr="003E267E">
        <w:rPr>
          <w:rFonts w:ascii="Arial" w:hAnsi="Arial" w:cs="Arial"/>
          <w:sz w:val="20"/>
          <w:szCs w:val="20"/>
        </w:rPr>
        <w:t>tenzioni di uno</w:t>
      </w:r>
      <w:r>
        <w:rPr>
          <w:rFonts w:ascii="Arial" w:hAnsi="Arial" w:cs="Arial"/>
          <w:sz w:val="20"/>
          <w:szCs w:val="20"/>
        </w:rPr>
        <w:t xml:space="preserve"> spirito omicida e vendicativo. Per liberarsene, Fatt non </w:t>
      </w:r>
      <w:r w:rsidRPr="003E267E">
        <w:rPr>
          <w:rFonts w:ascii="Arial" w:hAnsi="Arial" w:cs="Arial"/>
          <w:sz w:val="20"/>
          <w:szCs w:val="20"/>
        </w:rPr>
        <w:t>dovrà</w:t>
      </w:r>
      <w:r>
        <w:rPr>
          <w:rFonts w:ascii="Arial" w:hAnsi="Arial" w:cs="Arial"/>
          <w:sz w:val="20"/>
          <w:szCs w:val="20"/>
        </w:rPr>
        <w:t xml:space="preserve"> solo affrontarlo, ma anche combattere</w:t>
      </w:r>
      <w:r w:rsidRPr="003E267E">
        <w:rPr>
          <w:rFonts w:ascii="Arial" w:hAnsi="Arial" w:cs="Arial"/>
          <w:sz w:val="20"/>
          <w:szCs w:val="20"/>
        </w:rPr>
        <w:t xml:space="preserve"> altri </w:t>
      </w:r>
      <w:r>
        <w:rPr>
          <w:rFonts w:ascii="Arial" w:hAnsi="Arial" w:cs="Arial"/>
          <w:sz w:val="20"/>
          <w:szCs w:val="20"/>
        </w:rPr>
        <w:t>spettri ben più pericolosi</w:t>
      </w:r>
      <w:r w:rsidRPr="003E26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radicati da anni dentro di lui.</w:t>
      </w:r>
    </w:p>
    <w:p w14:paraId="552C4BAE" w14:textId="77777777" w:rsidR="00D30F66" w:rsidRDefault="00D30F66" w:rsidP="00E15E26">
      <w:pPr>
        <w:shd w:val="clear" w:color="auto" w:fill="FFFFFF"/>
        <w:spacing w:after="0" w:line="240" w:lineRule="auto"/>
        <w:jc w:val="both"/>
      </w:pPr>
    </w:p>
    <w:p w14:paraId="46840C09" w14:textId="2AA0F9DF" w:rsidR="009C77C5" w:rsidRDefault="009C77C5" w:rsidP="00EC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Il Dragon Film Festival, rassegna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deata e diretta da Riccardo Geli dell’associazione FEAA, Florence Eurasia Association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 costituisce l’appuntamento conclusivo della sesta edizione della Primavera Orientale, iniziativa 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lastRenderedPageBreak/>
        <w:t>che celebra il cinema d’Oriente organizzata da Quelli della Compagnia di</w:t>
      </w:r>
      <w:r w:rsidRPr="00942692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 </w:t>
      </w:r>
      <w:r w:rsidRPr="0094269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>Fondazione Sistema Toscana.</w:t>
      </w:r>
      <w:r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O</w:t>
      </w:r>
      <w:r w:rsidRPr="0094269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rganizzato grazie al contributo e al supporto di Repubblica Popolare Cinese; Hong Kong Special Admitistrative Region of the People Republic of China; Hong Kong Economic and Trade Office Bruxelles; Regione Toscana; Comune di Firenze; Comune di Prato; Museo del Tessuto; Associazione Generale dei Cinesi a Firenze; Istituto Confucio presso l’Università di Firenze; Associazione Musicisti Cinesi in Italia; FST - Fondazione Sistema Toscana; Quelli della Compagnia. Media partner: Radio Italia Cina; Radio Toscana; Firenze Spettacolo; </w:t>
      </w:r>
      <w:r w:rsidRPr="005E58E7">
        <w:rPr>
          <w:rFonts w:ascii="Arial" w:eastAsia="Times New Roman" w:hAnsi="Arial" w:cs="Arial"/>
          <w:i/>
          <w:color w:val="000000"/>
          <w:sz w:val="20"/>
          <w:szCs w:val="20"/>
        </w:rPr>
        <w:t>MyMovies;</w:t>
      </w:r>
      <w:r w:rsidRPr="00942692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Asian World; Taxidrivers; Asian Fest; Long Take; Vertigo 24. In collaborazione con Beijing International Film Festiva; Shaghai International Film Festival; International HK Film Festival; Taipei Film Festival.</w:t>
      </w:r>
    </w:p>
    <w:p w14:paraId="7C9EA94A" w14:textId="77777777" w:rsidR="00EC6867" w:rsidRPr="00EC6867" w:rsidRDefault="00EC6867" w:rsidP="00EC68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575B0D9B" w14:textId="6DD16E72" w:rsidR="009C77C5" w:rsidRDefault="009C77C5" w:rsidP="009C77C5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</w:rPr>
        <w:t>Info:</w:t>
      </w:r>
      <w:r>
        <w:rPr>
          <w:rFonts w:ascii="Arial" w:hAnsi="Arial" w:cs="Arial"/>
          <w:b/>
          <w:bCs/>
          <w:color w:val="1A1A1A"/>
          <w:sz w:val="20"/>
          <w:szCs w:val="20"/>
        </w:rPr>
        <w:t xml:space="preserve"> </w:t>
      </w:r>
      <w:r w:rsidRPr="004D33D8">
        <w:rPr>
          <w:rFonts w:ascii="Arial" w:hAnsi="Arial" w:cs="Arial"/>
          <w:bCs/>
          <w:color w:val="1A1A1A"/>
          <w:sz w:val="20"/>
          <w:szCs w:val="20"/>
        </w:rPr>
        <w:t>Dragon Film Festival</w:t>
      </w:r>
      <w:r>
        <w:rPr>
          <w:rFonts w:ascii="Arial" w:hAnsi="Arial" w:cs="Arial"/>
          <w:bCs/>
          <w:color w:val="1A1A1A"/>
          <w:sz w:val="20"/>
          <w:szCs w:val="20"/>
        </w:rPr>
        <w:t>, via Madonna della Pace 62, Firenze | 3336874142 |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hyperlink r:id="rId6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</w:rPr>
          <w:t>info@dragonfilmfestival.com</w:t>
        </w:r>
      </w:hyperlink>
      <w:r w:rsidRPr="00942692">
        <w:rPr>
          <w:rFonts w:ascii="Arial" w:hAnsi="Arial" w:cs="Arial"/>
          <w:color w:val="222222"/>
          <w:sz w:val="19"/>
          <w:szCs w:val="19"/>
        </w:rPr>
        <w:t xml:space="preserve"> | </w:t>
      </w:r>
      <w:hyperlink r:id="rId7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</w:rPr>
          <w:t>www.dragonfilmfestival.com</w:t>
        </w:r>
      </w:hyperlink>
      <w:r>
        <w:rPr>
          <w:rFonts w:ascii="Arial" w:hAnsi="Arial" w:cs="Arial"/>
          <w:color w:val="1155CC"/>
          <w:sz w:val="20"/>
          <w:szCs w:val="20"/>
        </w:rPr>
        <w:t xml:space="preserve"> </w:t>
      </w:r>
    </w:p>
    <w:p w14:paraId="53A0C376" w14:textId="08601CE4" w:rsidR="009C77C5" w:rsidRPr="00EC6867" w:rsidRDefault="009C77C5" w:rsidP="009C77C5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B36697">
        <w:rPr>
          <w:rFonts w:ascii="Arial" w:hAnsi="Arial" w:cs="Arial"/>
          <w:b/>
          <w:color w:val="222222"/>
          <w:sz w:val="20"/>
          <w:szCs w:val="20"/>
        </w:rPr>
        <w:t xml:space="preserve">Prezzi: </w:t>
      </w:r>
      <w:r w:rsidRPr="00B36697">
        <w:rPr>
          <w:rFonts w:ascii="Arial" w:hAnsi="Arial" w:cs="Arial"/>
          <w:color w:val="222222"/>
          <w:sz w:val="20"/>
          <w:szCs w:val="20"/>
        </w:rPr>
        <w:t>Museo del Tessuto di Prato ingresso unico 4</w:t>
      </w:r>
      <w:r>
        <w:rPr>
          <w:rFonts w:ascii="Arial" w:hAnsi="Arial" w:cs="Arial"/>
          <w:color w:val="222222"/>
          <w:sz w:val="20"/>
          <w:szCs w:val="20"/>
        </w:rPr>
        <w:t>€; giornaliero 6€;</w:t>
      </w:r>
      <w:r w:rsidRPr="00B36697">
        <w:rPr>
          <w:rFonts w:ascii="Arial" w:hAnsi="Arial" w:cs="Arial"/>
          <w:color w:val="222222"/>
          <w:sz w:val="20"/>
          <w:szCs w:val="20"/>
        </w:rPr>
        <w:t xml:space="preserve"> abbonamento per l’</w:t>
      </w:r>
      <w:r>
        <w:rPr>
          <w:rFonts w:ascii="Arial" w:hAnsi="Arial" w:cs="Arial"/>
          <w:color w:val="222222"/>
          <w:sz w:val="20"/>
          <w:szCs w:val="20"/>
        </w:rPr>
        <w:t>intero festival 35€ | C</w:t>
      </w:r>
      <w:r w:rsidRPr="00B36697">
        <w:rPr>
          <w:rFonts w:ascii="Arial" w:hAnsi="Arial" w:cs="Arial"/>
          <w:color w:val="222222"/>
          <w:sz w:val="20"/>
          <w:szCs w:val="20"/>
        </w:rPr>
        <w:t xml:space="preserve">inema La Compagnia </w:t>
      </w:r>
      <w:r>
        <w:rPr>
          <w:rFonts w:ascii="Arial" w:hAnsi="Arial" w:cs="Arial"/>
          <w:color w:val="222222"/>
          <w:sz w:val="20"/>
          <w:szCs w:val="20"/>
        </w:rPr>
        <w:t>ingresso intero serale 6€, ridotto 5€; ingresso intero pomeridiano 5€, ridotto 4€; giornaliero 4 film intero 16€, ridotto 14€; giornaliero 3 film intero 12€, ridotto 10€; abbonamen</w:t>
      </w:r>
      <w:r w:rsidR="00EC6867">
        <w:rPr>
          <w:rFonts w:ascii="Arial" w:hAnsi="Arial" w:cs="Arial"/>
          <w:color w:val="222222"/>
          <w:sz w:val="20"/>
          <w:szCs w:val="20"/>
        </w:rPr>
        <w:t>to intero 50€, rid</w:t>
      </w:r>
      <w:r>
        <w:rPr>
          <w:rFonts w:ascii="Arial" w:hAnsi="Arial" w:cs="Arial"/>
          <w:color w:val="222222"/>
          <w:sz w:val="20"/>
          <w:szCs w:val="20"/>
        </w:rPr>
        <w:t>otto 40€.</w:t>
      </w:r>
    </w:p>
    <w:p w14:paraId="52690264" w14:textId="6A411398" w:rsidR="009C77C5" w:rsidRPr="00EC6867" w:rsidRDefault="009C77C5" w:rsidP="009C77C5">
      <w:pPr>
        <w:shd w:val="clear" w:color="auto" w:fill="FFFFFF"/>
        <w:jc w:val="both"/>
        <w:rPr>
          <w:rFonts w:ascii="Arial" w:hAnsi="Arial" w:cs="Arial"/>
          <w:b/>
          <w:color w:val="222222"/>
          <w:sz w:val="20"/>
          <w:szCs w:val="20"/>
        </w:rPr>
      </w:pPr>
      <w:r w:rsidRPr="00942692">
        <w:rPr>
          <w:rFonts w:ascii="Arial" w:hAnsi="Arial" w:cs="Arial"/>
          <w:b/>
          <w:color w:val="222222"/>
          <w:sz w:val="20"/>
          <w:szCs w:val="20"/>
        </w:rPr>
        <w:t xml:space="preserve">I luoghi del festival: </w:t>
      </w:r>
      <w:r w:rsidRPr="00942692">
        <w:rPr>
          <w:rFonts w:ascii="Arial" w:hAnsi="Arial" w:cs="Arial"/>
          <w:color w:val="222222"/>
          <w:sz w:val="20"/>
          <w:szCs w:val="20"/>
        </w:rPr>
        <w:t>Cinema La Compagnia, via Cavour 50r, Firenze, 055 268451 | Museo del Tessuto, via Puccetti 3, Prato, 0574611503</w:t>
      </w:r>
      <w:r>
        <w:rPr>
          <w:rFonts w:ascii="Arial" w:hAnsi="Arial" w:cs="Arial"/>
          <w:color w:val="222222"/>
          <w:sz w:val="20"/>
          <w:szCs w:val="20"/>
        </w:rPr>
        <w:t xml:space="preserve"> | Dryphoto arte contemporanea, via delle Segherie 33°, Prato, 0574603186</w:t>
      </w:r>
      <w:bookmarkStart w:id="0" w:name="_GoBack"/>
      <w:bookmarkEnd w:id="0"/>
    </w:p>
    <w:p w14:paraId="218DA6CC" w14:textId="77777777" w:rsidR="009C77C5" w:rsidRPr="00942692" w:rsidRDefault="009C77C5" w:rsidP="009C77C5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942692">
        <w:rPr>
          <w:rFonts w:ascii="Arial" w:hAnsi="Arial" w:cs="Arial"/>
          <w:b/>
          <w:bCs/>
          <w:color w:val="1A1A1A"/>
          <w:sz w:val="20"/>
          <w:szCs w:val="20"/>
        </w:rPr>
        <w:t>Info stampa:</w:t>
      </w:r>
      <w:r w:rsidRPr="00942692">
        <w:rPr>
          <w:rFonts w:ascii="Arial" w:hAnsi="Arial" w:cs="Arial"/>
          <w:color w:val="222222"/>
          <w:sz w:val="19"/>
          <w:szCs w:val="19"/>
        </w:rPr>
        <w:t xml:space="preserve"> </w:t>
      </w:r>
      <w:r w:rsidRPr="00942692">
        <w:rPr>
          <w:rFonts w:ascii="Arial" w:hAnsi="Arial" w:cs="Arial"/>
          <w:color w:val="1A1A1A"/>
          <w:sz w:val="20"/>
          <w:szCs w:val="20"/>
        </w:rPr>
        <w:t xml:space="preserve">Francesca Corpaci </w:t>
      </w:r>
      <w:r w:rsidRPr="00942692">
        <w:rPr>
          <w:rFonts w:ascii="Arial" w:hAnsi="Arial" w:cs="Arial"/>
          <w:color w:val="222222"/>
          <w:sz w:val="19"/>
          <w:szCs w:val="19"/>
        </w:rPr>
        <w:t>| press.</w:t>
      </w:r>
      <w:r w:rsidRPr="00942692">
        <w:rPr>
          <w:rFonts w:ascii="Arial" w:hAnsi="Arial" w:cs="Arial"/>
          <w:sz w:val="20"/>
          <w:szCs w:val="20"/>
        </w:rPr>
        <w:t>pscomunicazione@gmail.com</w:t>
      </w:r>
      <w:r w:rsidRPr="00F541BB">
        <w:rPr>
          <w:rStyle w:val="Collegamentoipertestuale"/>
          <w:rFonts w:ascii="Arial" w:hAnsi="Arial" w:cs="Arial"/>
          <w:sz w:val="20"/>
          <w:szCs w:val="20"/>
        </w:rPr>
        <w:t xml:space="preserve"> </w:t>
      </w:r>
      <w:r w:rsidRPr="00942692">
        <w:rPr>
          <w:rFonts w:ascii="Arial" w:hAnsi="Arial" w:cs="Arial"/>
          <w:color w:val="222222"/>
          <w:sz w:val="19"/>
          <w:szCs w:val="19"/>
        </w:rPr>
        <w:t>|</w:t>
      </w:r>
      <w:r w:rsidRPr="00942692">
        <w:rPr>
          <w:rFonts w:ascii="Arial" w:hAnsi="Arial" w:cs="Arial"/>
          <w:color w:val="1A1A1A"/>
          <w:sz w:val="20"/>
          <w:szCs w:val="20"/>
        </w:rPr>
        <w:t> </w:t>
      </w:r>
      <w:hyperlink r:id="rId8" w:tgtFrame="_blank" w:history="1">
        <w:r w:rsidRPr="00942692">
          <w:rPr>
            <w:rFonts w:ascii="Arial" w:hAnsi="Arial" w:cs="Arial"/>
            <w:color w:val="1155CC"/>
            <w:sz w:val="20"/>
            <w:szCs w:val="20"/>
            <w:u w:val="single"/>
          </w:rPr>
          <w:t>3392439292</w:t>
        </w:r>
      </w:hyperlink>
    </w:p>
    <w:p w14:paraId="5244AC3C" w14:textId="77777777" w:rsidR="009C77C5" w:rsidRPr="00976426" w:rsidRDefault="009C77C5" w:rsidP="009C77C5">
      <w:pPr>
        <w:spacing w:line="168" w:lineRule="exact"/>
        <w:ind w:right="3070"/>
        <w:rPr>
          <w:rFonts w:ascii="Calibri"/>
        </w:rPr>
      </w:pPr>
      <w:r w:rsidRPr="00976426">
        <w:rPr>
          <w:rFonts w:ascii="Calibri"/>
        </w:rPr>
        <w:t xml:space="preserve"> </w:t>
      </w:r>
    </w:p>
    <w:p w14:paraId="2F90689E" w14:textId="77777777" w:rsidR="009C77C5" w:rsidRDefault="009C77C5">
      <w:pPr>
        <w:rPr>
          <w:rFonts w:ascii="MS Mincho" w:eastAsia="MS Mincho" w:hAnsi="MS Mincho" w:cs="MS Mincho"/>
        </w:rPr>
      </w:pPr>
    </w:p>
    <w:p w14:paraId="520A41AD" w14:textId="77777777" w:rsidR="009C77C5" w:rsidRPr="00A66262" w:rsidRDefault="009C77C5"/>
    <w:sectPr w:rsidR="009C77C5" w:rsidRPr="00A66262" w:rsidSect="00C727E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41593" w14:textId="77777777" w:rsidR="00AF0522" w:rsidRDefault="00AF0522" w:rsidP="009C77C5">
      <w:pPr>
        <w:spacing w:after="0" w:line="240" w:lineRule="auto"/>
      </w:pPr>
      <w:r>
        <w:separator/>
      </w:r>
    </w:p>
  </w:endnote>
  <w:endnote w:type="continuationSeparator" w:id="0">
    <w:p w14:paraId="3782F4D4" w14:textId="77777777" w:rsidR="00AF0522" w:rsidRDefault="00AF0522" w:rsidP="009C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 Regular">
    <w:charset w:val="50"/>
    <w:family w:val="auto"/>
    <w:pitch w:val="variable"/>
    <w:sig w:usb0="00000287" w:usb1="080F0000" w:usb2="00000010" w:usb3="00000000" w:csb0="0014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24FA0" w14:textId="77777777" w:rsidR="00AF0522" w:rsidRDefault="00AF0522" w:rsidP="009C77C5">
      <w:pPr>
        <w:spacing w:after="0" w:line="240" w:lineRule="auto"/>
      </w:pPr>
      <w:r>
        <w:separator/>
      </w:r>
    </w:p>
  </w:footnote>
  <w:footnote w:type="continuationSeparator" w:id="0">
    <w:p w14:paraId="0505D85B" w14:textId="77777777" w:rsidR="00AF0522" w:rsidRDefault="00AF0522" w:rsidP="009C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09CC" w14:textId="77777777" w:rsidR="009C77C5" w:rsidRDefault="009C77C5" w:rsidP="009C77C5">
    <w:pPr>
      <w:pStyle w:val="Intestazione"/>
      <w:jc w:val="center"/>
    </w:pPr>
    <w:r w:rsidRPr="009C77C5">
      <w:rPr>
        <w:noProof/>
        <w:lang w:eastAsia="it-IT"/>
      </w:rPr>
      <w:drawing>
        <wp:inline distT="0" distB="0" distL="0" distR="0" wp14:anchorId="0666955D" wp14:editId="287CBC52">
          <wp:extent cx="4473277" cy="1221740"/>
          <wp:effectExtent l="19050" t="0" r="3473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2369" cy="122422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0858E09" w14:textId="77777777" w:rsidR="009C77C5" w:rsidRDefault="009C77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262"/>
    <w:rsid w:val="00095364"/>
    <w:rsid w:val="001E1B14"/>
    <w:rsid w:val="001F1276"/>
    <w:rsid w:val="002323A5"/>
    <w:rsid w:val="00247E25"/>
    <w:rsid w:val="00252A29"/>
    <w:rsid w:val="0029318A"/>
    <w:rsid w:val="002E2AF3"/>
    <w:rsid w:val="0030412C"/>
    <w:rsid w:val="003529D7"/>
    <w:rsid w:val="003A6F68"/>
    <w:rsid w:val="003B212A"/>
    <w:rsid w:val="003F686C"/>
    <w:rsid w:val="004265BB"/>
    <w:rsid w:val="00475410"/>
    <w:rsid w:val="004C3F84"/>
    <w:rsid w:val="00500FFA"/>
    <w:rsid w:val="005F25A2"/>
    <w:rsid w:val="006C7FE4"/>
    <w:rsid w:val="006E6777"/>
    <w:rsid w:val="007F3EB5"/>
    <w:rsid w:val="00807C44"/>
    <w:rsid w:val="008166CB"/>
    <w:rsid w:val="00817A62"/>
    <w:rsid w:val="00824D68"/>
    <w:rsid w:val="0088390A"/>
    <w:rsid w:val="008E0A8E"/>
    <w:rsid w:val="008E508B"/>
    <w:rsid w:val="009C74C2"/>
    <w:rsid w:val="009C77C5"/>
    <w:rsid w:val="00A66262"/>
    <w:rsid w:val="00AF0522"/>
    <w:rsid w:val="00B66921"/>
    <w:rsid w:val="00C018F3"/>
    <w:rsid w:val="00C727E7"/>
    <w:rsid w:val="00C72CC0"/>
    <w:rsid w:val="00CE7590"/>
    <w:rsid w:val="00D07EFE"/>
    <w:rsid w:val="00D30F66"/>
    <w:rsid w:val="00D32C43"/>
    <w:rsid w:val="00D46F13"/>
    <w:rsid w:val="00DC2096"/>
    <w:rsid w:val="00E15E26"/>
    <w:rsid w:val="00E92C92"/>
    <w:rsid w:val="00EC6867"/>
    <w:rsid w:val="00EF293D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44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77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7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7C5"/>
  </w:style>
  <w:style w:type="paragraph" w:styleId="Pidipagina">
    <w:name w:val="footer"/>
    <w:basedOn w:val="Normale"/>
    <w:link w:val="PidipaginaCarattere"/>
    <w:uiPriority w:val="99"/>
    <w:semiHidden/>
    <w:unhideWhenUsed/>
    <w:rsid w:val="009C7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77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7C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30F66"/>
    <w:pPr>
      <w:spacing w:after="0" w:line="240" w:lineRule="auto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dragonfilmfestival.com" TargetMode="External"/><Relationship Id="rId7" Type="http://schemas.openxmlformats.org/officeDocument/2006/relationships/hyperlink" Target="http://www.dragonfilmfestival.com/" TargetMode="External"/><Relationship Id="rId8" Type="http://schemas.openxmlformats.org/officeDocument/2006/relationships/hyperlink" Target="tel:3392439292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891</Words>
  <Characters>5084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Utente di Microsoft Office</cp:lastModifiedBy>
  <cp:revision>16</cp:revision>
  <dcterms:created xsi:type="dcterms:W3CDTF">2017-04-12T15:39:00Z</dcterms:created>
  <dcterms:modified xsi:type="dcterms:W3CDTF">2017-04-21T07:42:00Z</dcterms:modified>
</cp:coreProperties>
</file>