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838B" w14:textId="016D1C18" w:rsidR="00032C9E" w:rsidRDefault="00063CD7" w:rsidP="004B68A0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063CD7">
        <w:rPr>
          <w:rFonts w:ascii="Arial" w:hAnsi="Arial" w:cs="Arial"/>
          <w:iCs/>
          <w:color w:val="000000"/>
          <w:u w:val="single"/>
        </w:rPr>
        <w:t>COMUNICATO STAMPA</w:t>
      </w:r>
    </w:p>
    <w:p w14:paraId="51DB79D8" w14:textId="77777777" w:rsidR="004B68A0" w:rsidRDefault="004B68A0" w:rsidP="004B68A0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14:paraId="06F33943" w14:textId="2F252F5C" w:rsidR="00A667F5" w:rsidRDefault="00796068" w:rsidP="00A667F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r w:rsidR="00315FF6">
        <w:rPr>
          <w:rFonts w:ascii="Arial" w:hAnsi="Arial" w:cs="Arial"/>
          <w:color w:val="000000"/>
          <w:sz w:val="20"/>
          <w:szCs w:val="20"/>
        </w:rPr>
        <w:t>riconoscimento</w:t>
      </w:r>
      <w:r>
        <w:rPr>
          <w:rFonts w:ascii="Arial" w:hAnsi="Arial" w:cs="Arial"/>
          <w:color w:val="000000"/>
          <w:sz w:val="20"/>
          <w:szCs w:val="20"/>
        </w:rPr>
        <w:t xml:space="preserve"> del pubblico va</w:t>
      </w:r>
      <w:r w:rsidR="00A667F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667F5">
        <w:rPr>
          <w:rFonts w:ascii="Arial" w:hAnsi="Arial" w:cs="Arial"/>
          <w:color w:val="000000"/>
          <w:sz w:val="20"/>
          <w:szCs w:val="20"/>
        </w:rPr>
        <w:t>a</w:t>
      </w:r>
      <w:r w:rsidR="00301039">
        <w:rPr>
          <w:rFonts w:ascii="Arial" w:hAnsi="Arial" w:cs="Arial"/>
          <w:color w:val="000000"/>
          <w:sz w:val="20"/>
          <w:szCs w:val="20"/>
        </w:rPr>
        <w:t>ll’</w:t>
      </w:r>
      <w:r w:rsidR="00301039" w:rsidRPr="00301039">
        <w:rPr>
          <w:rFonts w:ascii="Arial" w:hAnsi="Arial" w:cs="Arial"/>
          <w:i/>
          <w:color w:val="000000"/>
          <w:sz w:val="20"/>
          <w:szCs w:val="20"/>
        </w:rPr>
        <w:t>action</w:t>
      </w:r>
      <w:proofErr w:type="spellEnd"/>
      <w:r w:rsidR="00301039" w:rsidRPr="00301039">
        <w:rPr>
          <w:rFonts w:ascii="Arial" w:hAnsi="Arial" w:cs="Arial"/>
          <w:i/>
          <w:color w:val="000000"/>
          <w:sz w:val="20"/>
          <w:szCs w:val="20"/>
        </w:rPr>
        <w:t xml:space="preserve"> movie</w:t>
      </w:r>
      <w:r w:rsidR="00A667F5" w:rsidRPr="0030103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301039">
        <w:rPr>
          <w:rFonts w:ascii="Arial" w:hAnsi="Arial" w:cs="Arial"/>
          <w:color w:val="000000"/>
          <w:sz w:val="20"/>
          <w:szCs w:val="20"/>
        </w:rPr>
        <w:t xml:space="preserve">“Lucky </w:t>
      </w:r>
      <w:proofErr w:type="spellStart"/>
      <w:r w:rsidR="00301039">
        <w:rPr>
          <w:rFonts w:ascii="Arial" w:hAnsi="Arial" w:cs="Arial"/>
          <w:color w:val="000000"/>
          <w:sz w:val="20"/>
          <w:szCs w:val="20"/>
        </w:rPr>
        <w:t>Key</w:t>
      </w:r>
      <w:proofErr w:type="spellEnd"/>
      <w:r w:rsidR="00301039">
        <w:rPr>
          <w:rFonts w:ascii="Arial" w:hAnsi="Arial" w:cs="Arial"/>
          <w:color w:val="000000"/>
          <w:sz w:val="20"/>
          <w:szCs w:val="20"/>
        </w:rPr>
        <w:t xml:space="preserve">” di Lee </w:t>
      </w:r>
      <w:proofErr w:type="spellStart"/>
      <w:r w:rsidR="00301039">
        <w:rPr>
          <w:rFonts w:ascii="Arial" w:hAnsi="Arial" w:cs="Arial"/>
          <w:color w:val="000000"/>
          <w:sz w:val="20"/>
          <w:szCs w:val="20"/>
        </w:rPr>
        <w:t>Gye-byok</w:t>
      </w:r>
      <w:proofErr w:type="spellEnd"/>
    </w:p>
    <w:p w14:paraId="62F909A0" w14:textId="77777777" w:rsidR="00A667F5" w:rsidRPr="004B68A0" w:rsidRDefault="00A667F5" w:rsidP="004B68A0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14:paraId="328AA573" w14:textId="0C06F18B" w:rsidR="004B68A0" w:rsidRPr="004B68A0" w:rsidRDefault="004B68A0" w:rsidP="0097076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B68A0">
        <w:rPr>
          <w:rFonts w:ascii="Arial" w:hAnsi="Arial" w:cs="Arial"/>
          <w:b/>
          <w:bCs/>
          <w:color w:val="000000"/>
          <w:sz w:val="40"/>
          <w:szCs w:val="40"/>
        </w:rPr>
        <w:t xml:space="preserve">“The </w:t>
      </w:r>
      <w:proofErr w:type="spellStart"/>
      <w:r w:rsidRPr="004B68A0">
        <w:rPr>
          <w:rFonts w:ascii="Arial" w:hAnsi="Arial" w:cs="Arial"/>
          <w:b/>
          <w:bCs/>
          <w:color w:val="000000"/>
          <w:sz w:val="40"/>
          <w:szCs w:val="40"/>
        </w:rPr>
        <w:t>Wailing</w:t>
      </w:r>
      <w:proofErr w:type="spellEnd"/>
      <w:r w:rsidRPr="004B68A0">
        <w:rPr>
          <w:rFonts w:ascii="Arial" w:hAnsi="Arial" w:cs="Arial"/>
          <w:b/>
          <w:bCs/>
          <w:color w:val="000000"/>
          <w:sz w:val="40"/>
          <w:szCs w:val="40"/>
        </w:rPr>
        <w:t>”, thriller contro la xenofobia</w:t>
      </w:r>
    </w:p>
    <w:p w14:paraId="464A3D8E" w14:textId="0BFA0DBD" w:rsidR="00B021FF" w:rsidRPr="004B68A0" w:rsidRDefault="004B68A0" w:rsidP="0097076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B68A0">
        <w:rPr>
          <w:rFonts w:ascii="Arial" w:hAnsi="Arial" w:cs="Arial"/>
          <w:b/>
          <w:bCs/>
          <w:color w:val="000000"/>
          <w:sz w:val="40"/>
          <w:szCs w:val="40"/>
        </w:rPr>
        <w:t>vince il 15/</w:t>
      </w:r>
      <w:proofErr w:type="spellStart"/>
      <w:r w:rsidRPr="004B68A0">
        <w:rPr>
          <w:rFonts w:ascii="Arial" w:hAnsi="Arial" w:cs="Arial"/>
          <w:b/>
          <w:bCs/>
          <w:color w:val="000000"/>
          <w:sz w:val="40"/>
          <w:szCs w:val="40"/>
        </w:rPr>
        <w:t>mo</w:t>
      </w:r>
      <w:proofErr w:type="spellEnd"/>
      <w:r w:rsidRPr="004B68A0">
        <w:rPr>
          <w:rFonts w:ascii="Arial" w:hAnsi="Arial" w:cs="Arial"/>
          <w:b/>
          <w:bCs/>
          <w:color w:val="000000"/>
          <w:sz w:val="40"/>
          <w:szCs w:val="40"/>
        </w:rPr>
        <w:t xml:space="preserve"> Florence Korea Film </w:t>
      </w:r>
      <w:proofErr w:type="spellStart"/>
      <w:r w:rsidRPr="004B68A0">
        <w:rPr>
          <w:rFonts w:ascii="Arial" w:hAnsi="Arial" w:cs="Arial"/>
          <w:b/>
          <w:bCs/>
          <w:color w:val="000000"/>
          <w:sz w:val="40"/>
          <w:szCs w:val="40"/>
        </w:rPr>
        <w:t>Fest</w:t>
      </w:r>
      <w:proofErr w:type="spellEnd"/>
    </w:p>
    <w:p w14:paraId="4609B08B" w14:textId="77777777" w:rsidR="004B68A0" w:rsidRDefault="004B68A0" w:rsidP="00A667F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861FE95" w14:textId="77777777" w:rsidR="00301039" w:rsidRDefault="00301039" w:rsidP="001321B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“Per la capacità di reinventare i generi cinematografici trattando un tema attuale</w:t>
      </w:r>
      <w:r w:rsidR="00A667F5">
        <w:rPr>
          <w:rFonts w:ascii="Arial" w:hAnsi="Arial" w:cs="Arial"/>
          <w:color w:val="000000"/>
          <w:sz w:val="20"/>
          <w:szCs w:val="20"/>
        </w:rPr>
        <w:t xml:space="preserve">”: così la giuria ha motivato </w:t>
      </w:r>
    </w:p>
    <w:p w14:paraId="2F00B138" w14:textId="42707F22" w:rsidR="006D028F" w:rsidRDefault="00A667F5" w:rsidP="001321B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premio all’ultimo film del regista</w:t>
      </w:r>
      <w:r w:rsidR="003363E9">
        <w:rPr>
          <w:rFonts w:ascii="Arial" w:hAnsi="Arial" w:cs="Arial"/>
          <w:color w:val="000000"/>
          <w:sz w:val="20"/>
          <w:szCs w:val="20"/>
        </w:rPr>
        <w:t xml:space="preserve"> Na Hong-</w:t>
      </w:r>
      <w:proofErr w:type="spellStart"/>
      <w:r w:rsidR="003363E9">
        <w:rPr>
          <w:rFonts w:ascii="Arial" w:hAnsi="Arial" w:cs="Arial"/>
          <w:color w:val="000000"/>
          <w:sz w:val="20"/>
          <w:szCs w:val="20"/>
        </w:rPr>
        <w:t>jin</w:t>
      </w:r>
      <w:proofErr w:type="spellEnd"/>
      <w:r w:rsidR="003363E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A21724" w14:textId="77777777" w:rsidR="00A667F5" w:rsidRDefault="00A667F5" w:rsidP="001321B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14:paraId="755E9378" w14:textId="77777777" w:rsidR="00A667F5" w:rsidRDefault="00A667F5" w:rsidP="00A667F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9A6DC0F" w14:textId="040FCE69" w:rsidR="008F36E5" w:rsidRPr="00E81A8B" w:rsidRDefault="000722CB" w:rsidP="008F36E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È </w:t>
      </w:r>
      <w:r w:rsidRPr="0078795E">
        <w:rPr>
          <w:rFonts w:ascii="Arial" w:hAnsi="Arial" w:cs="Arial"/>
          <w:b/>
          <w:color w:val="000000"/>
          <w:sz w:val="20"/>
          <w:szCs w:val="20"/>
        </w:rPr>
        <w:t xml:space="preserve">“The </w:t>
      </w:r>
      <w:proofErr w:type="spellStart"/>
      <w:r w:rsidRPr="0078795E">
        <w:rPr>
          <w:rFonts w:ascii="Arial" w:hAnsi="Arial" w:cs="Arial"/>
          <w:b/>
          <w:color w:val="000000"/>
          <w:sz w:val="20"/>
          <w:szCs w:val="20"/>
        </w:rPr>
        <w:t>Wailing</w:t>
      </w:r>
      <w:proofErr w:type="spellEnd"/>
      <w:r w:rsidRPr="0078795E">
        <w:rPr>
          <w:rFonts w:ascii="Arial" w:hAnsi="Arial" w:cs="Arial"/>
          <w:b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, l’ultimo lavoro del regista e sceneggiatore Na Hong-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ad aggiudicarsi il </w:t>
      </w:r>
      <w:r w:rsidRPr="00D002EE">
        <w:rPr>
          <w:rFonts w:ascii="Arial" w:hAnsi="Arial" w:cs="Arial"/>
          <w:b/>
          <w:color w:val="000000"/>
          <w:sz w:val="20"/>
          <w:szCs w:val="20"/>
        </w:rPr>
        <w:t>premio come miglior film del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D3A5F">
        <w:rPr>
          <w:rFonts w:ascii="Arial" w:hAnsi="Arial" w:cs="Arial"/>
          <w:b/>
          <w:iCs/>
          <w:color w:val="000000"/>
          <w:sz w:val="20"/>
          <w:szCs w:val="20"/>
        </w:rPr>
        <w:t>15/</w:t>
      </w:r>
      <w:proofErr w:type="spellStart"/>
      <w:r w:rsidRPr="00ED3A5F">
        <w:rPr>
          <w:rFonts w:ascii="Arial" w:hAnsi="Arial" w:cs="Arial"/>
          <w:b/>
          <w:iCs/>
          <w:color w:val="000000"/>
          <w:sz w:val="20"/>
          <w:szCs w:val="20"/>
        </w:rPr>
        <w:t>mo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D5F87">
        <w:rPr>
          <w:rFonts w:ascii="Arial" w:hAnsi="Arial" w:cs="Arial"/>
          <w:b/>
          <w:iCs/>
          <w:color w:val="000000"/>
          <w:sz w:val="20"/>
          <w:szCs w:val="20"/>
        </w:rPr>
        <w:t xml:space="preserve">Florence Korea Film </w:t>
      </w:r>
      <w:proofErr w:type="spellStart"/>
      <w:r w:rsidRPr="00AD5F87">
        <w:rPr>
          <w:rFonts w:ascii="Arial" w:hAnsi="Arial" w:cs="Arial"/>
          <w:b/>
          <w:iCs/>
          <w:color w:val="000000"/>
          <w:sz w:val="20"/>
          <w:szCs w:val="20"/>
        </w:rPr>
        <w:t>Fest</w:t>
      </w:r>
      <w:proofErr w:type="spellEnd"/>
      <w:r w:rsidR="00951840">
        <w:rPr>
          <w:rFonts w:ascii="Arial" w:hAnsi="Arial" w:cs="Arial"/>
          <w:iCs/>
          <w:color w:val="000000"/>
          <w:sz w:val="20"/>
          <w:szCs w:val="20"/>
        </w:rPr>
        <w:t xml:space="preserve">, il </w:t>
      </w:r>
      <w:r w:rsidR="00076B1C">
        <w:rPr>
          <w:rFonts w:ascii="Arial" w:hAnsi="Arial" w:cs="Arial"/>
          <w:iCs/>
          <w:color w:val="000000"/>
          <w:sz w:val="20"/>
          <w:szCs w:val="20"/>
        </w:rPr>
        <w:t>festival dedicato alla cinematografia de</w:t>
      </w:r>
      <w:r w:rsidR="00951840">
        <w:rPr>
          <w:rFonts w:ascii="Arial" w:hAnsi="Arial" w:cs="Arial"/>
          <w:iCs/>
          <w:color w:val="000000"/>
          <w:sz w:val="20"/>
          <w:szCs w:val="20"/>
        </w:rPr>
        <w:t>lla Corea del Sud che si</w:t>
      </w:r>
      <w:r w:rsidR="00E01B3F">
        <w:rPr>
          <w:rFonts w:ascii="Arial" w:hAnsi="Arial" w:cs="Arial"/>
          <w:iCs/>
          <w:color w:val="000000"/>
          <w:sz w:val="20"/>
          <w:szCs w:val="20"/>
        </w:rPr>
        <w:t xml:space="preserve"> è tenuto a Firenze dal 23 al 30</w:t>
      </w:r>
      <w:r w:rsidR="00396F09">
        <w:rPr>
          <w:rFonts w:ascii="Arial" w:hAnsi="Arial" w:cs="Arial"/>
          <w:iCs/>
          <w:color w:val="000000"/>
          <w:sz w:val="20"/>
          <w:szCs w:val="20"/>
        </w:rPr>
        <w:t xml:space="preserve"> aprile</w:t>
      </w:r>
      <w:r w:rsidR="00951840">
        <w:rPr>
          <w:rFonts w:ascii="Arial" w:hAnsi="Arial" w:cs="Arial"/>
          <w:iCs/>
          <w:color w:val="000000"/>
          <w:sz w:val="20"/>
          <w:szCs w:val="20"/>
        </w:rPr>
        <w:t xml:space="preserve"> p</w:t>
      </w:r>
      <w:r w:rsidR="00E81A8B">
        <w:rPr>
          <w:rFonts w:ascii="Arial" w:hAnsi="Arial" w:cs="Arial"/>
          <w:iCs/>
          <w:color w:val="000000"/>
          <w:sz w:val="20"/>
          <w:szCs w:val="20"/>
        </w:rPr>
        <w:t>resso il cinema La Comp</w:t>
      </w:r>
      <w:r w:rsidR="001F064A">
        <w:rPr>
          <w:rFonts w:ascii="Arial" w:hAnsi="Arial" w:cs="Arial"/>
          <w:iCs/>
          <w:color w:val="000000"/>
          <w:sz w:val="20"/>
          <w:szCs w:val="20"/>
        </w:rPr>
        <w:t>agnia</w:t>
      </w:r>
      <w:r w:rsidR="00396F09">
        <w:rPr>
          <w:rFonts w:ascii="Arial" w:hAnsi="Arial" w:cs="Arial"/>
          <w:iCs/>
          <w:color w:val="000000"/>
          <w:sz w:val="20"/>
          <w:szCs w:val="20"/>
        </w:rPr>
        <w:t>, e che si concluderà il 31 al Teatro Verdi. A</w:t>
      </w:r>
      <w:r w:rsidR="00E01B3F">
        <w:rPr>
          <w:rFonts w:ascii="Arial" w:hAnsi="Arial" w:cs="Arial"/>
          <w:iCs/>
          <w:color w:val="000000"/>
          <w:sz w:val="20"/>
          <w:szCs w:val="20"/>
        </w:rPr>
        <w:t>pplaudito a</w:t>
      </w:r>
      <w:r w:rsidR="00951840">
        <w:rPr>
          <w:rFonts w:ascii="Arial" w:hAnsi="Arial" w:cs="Arial"/>
          <w:iCs/>
          <w:color w:val="000000"/>
          <w:sz w:val="20"/>
          <w:szCs w:val="20"/>
        </w:rPr>
        <w:t xml:space="preserve"> Cannes</w:t>
      </w:r>
      <w:r w:rsidR="00E81A8B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="00396F09">
        <w:rPr>
          <w:rFonts w:ascii="Arial" w:hAnsi="Arial" w:cs="Arial"/>
          <w:iCs/>
          <w:color w:val="000000"/>
          <w:sz w:val="20"/>
          <w:szCs w:val="20"/>
        </w:rPr>
        <w:t xml:space="preserve">il film </w:t>
      </w:r>
      <w:r w:rsidR="00E81A8B">
        <w:rPr>
          <w:rFonts w:ascii="Arial" w:hAnsi="Arial" w:cs="Arial"/>
          <w:iCs/>
          <w:color w:val="000000"/>
          <w:sz w:val="20"/>
          <w:szCs w:val="20"/>
        </w:rPr>
        <w:t>è un thriller d’autore che unisce</w:t>
      </w:r>
      <w:r w:rsidR="00E81A8B">
        <w:rPr>
          <w:rFonts w:ascii="Arial" w:hAnsi="Arial" w:cs="Arial"/>
          <w:color w:val="000000"/>
          <w:sz w:val="20"/>
          <w:szCs w:val="20"/>
        </w:rPr>
        <w:t xml:space="preserve"> al brivido del poliziesco e del sovrannaturale una tematica attualissima: la paura dello straniero. </w:t>
      </w:r>
      <w:r w:rsidR="00D76F9E">
        <w:rPr>
          <w:rFonts w:ascii="Arial" w:hAnsi="Arial" w:cs="Arial"/>
          <w:iCs/>
          <w:color w:val="000000"/>
          <w:sz w:val="20"/>
          <w:szCs w:val="20"/>
        </w:rPr>
        <w:t>Salutato come una delle p</w:t>
      </w:r>
      <w:r w:rsidR="00FD098A">
        <w:rPr>
          <w:rFonts w:ascii="Arial" w:hAnsi="Arial" w:cs="Arial"/>
          <w:iCs/>
          <w:color w:val="000000"/>
          <w:sz w:val="20"/>
          <w:szCs w:val="20"/>
        </w:rPr>
        <w:t>ellicole di genere più originali</w:t>
      </w:r>
      <w:r w:rsidR="00E01B3F">
        <w:rPr>
          <w:rFonts w:ascii="Arial" w:hAnsi="Arial" w:cs="Arial"/>
          <w:iCs/>
          <w:color w:val="000000"/>
          <w:sz w:val="20"/>
          <w:szCs w:val="20"/>
        </w:rPr>
        <w:t xml:space="preserve"> degli ultimi anni, “The </w:t>
      </w:r>
      <w:proofErr w:type="spellStart"/>
      <w:r w:rsidR="00E01B3F">
        <w:rPr>
          <w:rFonts w:ascii="Arial" w:hAnsi="Arial" w:cs="Arial"/>
          <w:iCs/>
          <w:color w:val="000000"/>
          <w:sz w:val="20"/>
          <w:szCs w:val="20"/>
        </w:rPr>
        <w:t>Wailing</w:t>
      </w:r>
      <w:proofErr w:type="spellEnd"/>
      <w:r w:rsidR="00E01B3F">
        <w:rPr>
          <w:rFonts w:ascii="Arial" w:hAnsi="Arial" w:cs="Arial"/>
          <w:iCs/>
          <w:color w:val="000000"/>
          <w:sz w:val="20"/>
          <w:szCs w:val="20"/>
        </w:rPr>
        <w:t xml:space="preserve">” </w:t>
      </w:r>
      <w:r w:rsidR="00D76F9E">
        <w:rPr>
          <w:rFonts w:ascii="Arial" w:hAnsi="Arial" w:cs="Arial"/>
          <w:iCs/>
          <w:color w:val="000000"/>
          <w:sz w:val="20"/>
          <w:szCs w:val="20"/>
        </w:rPr>
        <w:t xml:space="preserve">è ambientato in un piccolo villaggio montano della Corea, dove l’arrivo di un giapponese </w:t>
      </w:r>
      <w:r w:rsidR="00FD098A">
        <w:rPr>
          <w:rFonts w:ascii="Arial" w:hAnsi="Arial" w:cs="Arial"/>
          <w:iCs/>
          <w:color w:val="000000"/>
          <w:sz w:val="20"/>
          <w:szCs w:val="20"/>
        </w:rPr>
        <w:t xml:space="preserve">solitario </w:t>
      </w:r>
      <w:r w:rsidR="00D76F9E">
        <w:rPr>
          <w:rFonts w:ascii="Arial" w:hAnsi="Arial" w:cs="Arial"/>
          <w:iCs/>
          <w:color w:val="000000"/>
          <w:sz w:val="20"/>
          <w:szCs w:val="20"/>
        </w:rPr>
        <w:t xml:space="preserve">sembra aver costituito la miccia di un’epidemia sanguinaria che sta sconvolgendo la comunità. </w:t>
      </w:r>
      <w:r w:rsidR="00783CD6">
        <w:rPr>
          <w:rFonts w:ascii="Arial" w:hAnsi="Arial" w:cs="Arial"/>
          <w:iCs/>
          <w:color w:val="000000"/>
          <w:sz w:val="20"/>
          <w:szCs w:val="20"/>
        </w:rPr>
        <w:t xml:space="preserve">Le indagini sull’inspiegabile </w:t>
      </w:r>
      <w:r w:rsidR="00C04E0A">
        <w:rPr>
          <w:rFonts w:ascii="Arial" w:hAnsi="Arial" w:cs="Arial"/>
          <w:iCs/>
          <w:color w:val="000000"/>
          <w:sz w:val="20"/>
          <w:szCs w:val="20"/>
        </w:rPr>
        <w:t>fenomeno vengono affidate al</w:t>
      </w:r>
      <w:r w:rsidR="00D76F9E">
        <w:rPr>
          <w:rFonts w:ascii="Arial" w:hAnsi="Arial" w:cs="Arial"/>
          <w:iCs/>
          <w:color w:val="000000"/>
          <w:sz w:val="20"/>
          <w:szCs w:val="20"/>
        </w:rPr>
        <w:t xml:space="preserve"> poliziotto Jong-</w:t>
      </w:r>
      <w:proofErr w:type="spellStart"/>
      <w:r w:rsidR="00D76F9E">
        <w:rPr>
          <w:rFonts w:ascii="Arial" w:hAnsi="Arial" w:cs="Arial"/>
          <w:iCs/>
          <w:color w:val="000000"/>
          <w:sz w:val="20"/>
          <w:szCs w:val="20"/>
        </w:rPr>
        <w:t>goo</w:t>
      </w:r>
      <w:proofErr w:type="spellEnd"/>
      <w:r w:rsidR="00C04E0A">
        <w:rPr>
          <w:rFonts w:ascii="Arial" w:hAnsi="Arial" w:cs="Arial"/>
          <w:iCs/>
          <w:color w:val="000000"/>
          <w:sz w:val="20"/>
          <w:szCs w:val="20"/>
        </w:rPr>
        <w:t xml:space="preserve">, che insieme a una donna misteriosa e </w:t>
      </w:r>
      <w:r w:rsidR="00FD098A">
        <w:rPr>
          <w:rFonts w:ascii="Arial" w:hAnsi="Arial" w:cs="Arial"/>
          <w:iCs/>
          <w:color w:val="000000"/>
          <w:sz w:val="20"/>
          <w:szCs w:val="20"/>
        </w:rPr>
        <w:t xml:space="preserve">a </w:t>
      </w:r>
      <w:r w:rsidR="00C04E0A">
        <w:rPr>
          <w:rFonts w:ascii="Arial" w:hAnsi="Arial" w:cs="Arial"/>
          <w:iCs/>
          <w:color w:val="000000"/>
          <w:sz w:val="20"/>
          <w:szCs w:val="20"/>
        </w:rPr>
        <w:t xml:space="preserve">un bizzarro sciamano si mette </w:t>
      </w:r>
      <w:r w:rsidR="00FD098A">
        <w:rPr>
          <w:rFonts w:ascii="Arial" w:hAnsi="Arial" w:cs="Arial"/>
          <w:iCs/>
          <w:color w:val="000000"/>
          <w:sz w:val="20"/>
          <w:szCs w:val="20"/>
        </w:rPr>
        <w:t>sulle tracce del nuovo arrivato. B</w:t>
      </w:r>
      <w:r w:rsidR="00C04E0A">
        <w:rPr>
          <w:rFonts w:ascii="Arial" w:hAnsi="Arial" w:cs="Arial"/>
          <w:iCs/>
          <w:color w:val="000000"/>
          <w:sz w:val="20"/>
          <w:szCs w:val="20"/>
        </w:rPr>
        <w:t>en presto, t</w:t>
      </w:r>
      <w:r w:rsidR="00FD098A">
        <w:rPr>
          <w:rFonts w:ascii="Arial" w:hAnsi="Arial" w:cs="Arial"/>
          <w:iCs/>
          <w:color w:val="000000"/>
          <w:sz w:val="20"/>
          <w:szCs w:val="20"/>
        </w:rPr>
        <w:t>uttavia, anche sua figlia inizierà</w:t>
      </w:r>
      <w:r w:rsidR="00C04E0A">
        <w:rPr>
          <w:rFonts w:ascii="Arial" w:hAnsi="Arial" w:cs="Arial"/>
          <w:iCs/>
          <w:color w:val="000000"/>
          <w:sz w:val="20"/>
          <w:szCs w:val="20"/>
        </w:rPr>
        <w:t xml:space="preserve"> a manifestare i segni del contagio. </w:t>
      </w:r>
    </w:p>
    <w:p w14:paraId="570414CD" w14:textId="77777777" w:rsidR="00CC647A" w:rsidRDefault="00CC647A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8885AE3" w14:textId="1A8B0E30" w:rsidR="007A3FDA" w:rsidRDefault="00E81A8B" w:rsidP="007A3FDA">
      <w:pPr>
        <w:jc w:val="both"/>
        <w:rPr>
          <w:rFonts w:eastAsia="Times New Roman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Il riconoscimento è stato assegnato dalla giuria presieduta dalla giornalista Gaia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Rau</w:t>
      </w:r>
      <w:proofErr w:type="spellEnd"/>
      <w:r w:rsidR="004D0730">
        <w:rPr>
          <w:rFonts w:ascii="Arial" w:hAnsi="Arial" w:cs="Arial"/>
          <w:iCs/>
          <w:color w:val="000000"/>
          <w:sz w:val="20"/>
          <w:szCs w:val="20"/>
        </w:rPr>
        <w:t xml:space="preserve">, e composta dai critici cinematografici Donato De Carlo e Tommaso Tronconi e dagli studenti iscritti all’Università degli Studi di Firenze Nicola Stefani e Alessandro </w:t>
      </w:r>
      <w:proofErr w:type="spellStart"/>
      <w:r w:rsidR="004D0730">
        <w:rPr>
          <w:rFonts w:ascii="Arial" w:hAnsi="Arial" w:cs="Arial"/>
          <w:iCs/>
          <w:color w:val="000000"/>
          <w:sz w:val="20"/>
          <w:szCs w:val="20"/>
        </w:rPr>
        <w:t>Bucca</w:t>
      </w:r>
      <w:proofErr w:type="spellEnd"/>
      <w:r w:rsidR="004D0730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Si legge nella </w:t>
      </w:r>
      <w:r w:rsidRPr="007A3FDA">
        <w:rPr>
          <w:rFonts w:ascii="Arial" w:hAnsi="Arial" w:cs="Arial"/>
          <w:iCs/>
          <w:color w:val="000000"/>
          <w:sz w:val="20"/>
          <w:szCs w:val="20"/>
        </w:rPr>
        <w:t>motivazione: “</w:t>
      </w:r>
      <w:r w:rsidR="007A3FDA" w:rsidRPr="007A3FD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Il film presenta una straordinaria capacità di mescolare, travalicare e reinventare i generi cinematografici tradizionali, in particolare l’horror e il mistery, e di trattare un tema universale, ma mai così attuale, come quello della caccia al diverso. Il risultato è un’opera dal tocco autoriale sofisticato, ma al tempo stesso perfettamente ac</w:t>
      </w:r>
      <w:r w:rsidR="00396F0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cessibile al vasto pubblico, in</w:t>
      </w:r>
      <w:r w:rsidR="007A3FDA" w:rsidRPr="007A3FD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96F0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cui</w:t>
      </w:r>
      <w:r w:rsidR="007A3FDA" w:rsidRPr="007A3FD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spettatore e personaggi vengono accomunati dal medesimo straniamento percettivo. “The </w:t>
      </w:r>
      <w:proofErr w:type="spellStart"/>
      <w:r w:rsidR="007A3FDA" w:rsidRPr="007A3FD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Wailing</w:t>
      </w:r>
      <w:proofErr w:type="spellEnd"/>
      <w:r w:rsidR="007A3FDA" w:rsidRPr="007A3FD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” si distingue inoltre per un’estetica raffinata, e per una significativa padronanza di un linguaggio suggestivo e simbolico</w:t>
      </w:r>
      <w:r w:rsidR="007A3FD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”</w:t>
      </w:r>
      <w:r w:rsidR="007A3FDA" w:rsidRPr="007A3FD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5A579533" w14:textId="77777777" w:rsidR="00E81A8B" w:rsidRDefault="00E81A8B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bookmarkStart w:id="0" w:name="_GoBack"/>
      <w:bookmarkEnd w:id="0"/>
    </w:p>
    <w:p w14:paraId="38DD40E2" w14:textId="5F0EFA35" w:rsidR="00E81A8B" w:rsidRDefault="00E81A8B" w:rsidP="00F814F2">
      <w:pPr>
        <w:jc w:val="both"/>
        <w:rPr>
          <w:rFonts w:eastAsia="Times New Roman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Il </w:t>
      </w:r>
      <w:r w:rsidRPr="00D002EE">
        <w:rPr>
          <w:rFonts w:ascii="Arial" w:hAnsi="Arial" w:cs="Arial"/>
          <w:b/>
          <w:iCs/>
          <w:color w:val="000000"/>
          <w:sz w:val="20"/>
          <w:szCs w:val="20"/>
        </w:rPr>
        <w:t>premio del pubblico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che quest’anno prende il nome di </w:t>
      </w:r>
      <w:r w:rsidRPr="00D002E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Asiana Airline</w:t>
      </w:r>
      <w:r w:rsidR="00F22091" w:rsidRPr="00D002E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s Audience Award</w:t>
      </w:r>
      <w:r w:rsidR="00F2209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è andato a “Lucky </w:t>
      </w:r>
      <w:proofErr w:type="spellStart"/>
      <w:r w:rsidR="00F2209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Key</w:t>
      </w:r>
      <w:proofErr w:type="spellEnd"/>
      <w:r w:rsidR="00F2209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 di </w:t>
      </w:r>
      <w:r w:rsidR="00F22091">
        <w:rPr>
          <w:rFonts w:ascii="Arial" w:hAnsi="Arial" w:cs="Arial"/>
          <w:color w:val="000000"/>
          <w:sz w:val="20"/>
          <w:szCs w:val="20"/>
        </w:rPr>
        <w:t xml:space="preserve">Lee </w:t>
      </w:r>
      <w:proofErr w:type="spellStart"/>
      <w:r w:rsidR="00F22091">
        <w:rPr>
          <w:rFonts w:ascii="Arial" w:hAnsi="Arial" w:cs="Arial"/>
          <w:color w:val="000000"/>
          <w:sz w:val="20"/>
          <w:szCs w:val="20"/>
        </w:rPr>
        <w:t>Gye-byok</w:t>
      </w:r>
      <w:proofErr w:type="spellEnd"/>
      <w:r w:rsidR="00F814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F814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action</w:t>
      </w:r>
      <w:proofErr w:type="spellEnd"/>
      <w:r w:rsidR="00F814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movie</w:t>
      </w:r>
      <w:r w:rsidR="00F814F2">
        <w:rPr>
          <w:rStyle w:val="apple-converted-space"/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F814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campione di incassi tra equivoci e scambi d’identità. Al centro della vicenda un attore fallito sull’orlo del suicidio, che a causa di un fortuito scambio di chiavi finisce nella vita di uno sconosciuto ricco e potente; il destino sembra finalmente sorridergli, ma non sa che l’uomo in questione, uno spietato killer professionista, è già sulle sue tracce.</w:t>
      </w:r>
      <w:r w:rsidR="00F814F2">
        <w:rPr>
          <w:rStyle w:val="apple-converted-space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14:paraId="6EB2D032" w14:textId="4F009155" w:rsidR="00B15951" w:rsidRPr="00E81A8B" w:rsidRDefault="00077276" w:rsidP="00E81A8B">
      <w:pPr>
        <w:pStyle w:val="Normale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La rassegna, ideata e diretta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da Riccardo Gelli dell’associazione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Taegukgi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– Toscana Korea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Association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inaugura la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sesta edizione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della Primavera Orientale,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iniziativa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che celebra il cinema d’Oriente organizzata da Quelli della Compagnia di</w:t>
      </w:r>
      <w:r w:rsidRPr="0044286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 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Fondazione Sistema Toscana. </w:t>
      </w:r>
      <w:r w:rsidR="00B15951">
        <w:rPr>
          <w:rFonts w:ascii="Arial" w:hAnsi="Arial" w:cs="Arial"/>
          <w:i/>
          <w:iCs/>
          <w:sz w:val="20"/>
          <w:szCs w:val="20"/>
        </w:rPr>
        <w:t>Il festival è organizzato grazie al Contributo della Regione Toscana, Ambasciata della Repubblica di Corea in Italia, Consolato Onorario della Repubblica di Corea in Toscana, Istituto Culturale Coreano a Roma, Comune di Firenze, FST - Fondazione Sistema Toscana, Fondazione Cassa di Risparmio di Firenze. Media partner</w:t>
      </w:r>
      <w:r w:rsidR="005C3BE3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="005C3BE3">
        <w:rPr>
          <w:rFonts w:ascii="Arial" w:hAnsi="Arial" w:cs="Arial"/>
          <w:i/>
          <w:iCs/>
          <w:sz w:val="20"/>
          <w:szCs w:val="20"/>
        </w:rPr>
        <w:t>Movieplayer</w:t>
      </w:r>
      <w:proofErr w:type="spellEnd"/>
      <w:r w:rsidR="001E45F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1E45F8">
        <w:rPr>
          <w:rFonts w:ascii="Arial" w:hAnsi="Arial" w:cs="Arial"/>
          <w:i/>
          <w:iCs/>
          <w:sz w:val="20"/>
          <w:szCs w:val="20"/>
        </w:rPr>
        <w:t>Taxidrivers</w:t>
      </w:r>
      <w:proofErr w:type="spellEnd"/>
      <w:r w:rsidR="00775B0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75B01">
        <w:rPr>
          <w:rFonts w:ascii="Arial" w:hAnsi="Arial" w:cs="Arial"/>
          <w:i/>
          <w:iCs/>
          <w:sz w:val="20"/>
          <w:szCs w:val="20"/>
        </w:rPr>
        <w:t>Mymovies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Long Take, Asian World, Asian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Feast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Mugunghwa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Dream</w:t>
      </w:r>
      <w:proofErr w:type="spellEnd"/>
      <w:r w:rsidR="00332C3C">
        <w:rPr>
          <w:rFonts w:ascii="Arial" w:hAnsi="Arial" w:cs="Arial"/>
          <w:i/>
          <w:iCs/>
          <w:sz w:val="20"/>
          <w:szCs w:val="20"/>
        </w:rPr>
        <w:t>, Radio Toscana</w:t>
      </w:r>
      <w:r w:rsidR="00054F27">
        <w:rPr>
          <w:rFonts w:ascii="Arial" w:hAnsi="Arial" w:cs="Arial"/>
          <w:i/>
          <w:iCs/>
          <w:sz w:val="20"/>
          <w:szCs w:val="20"/>
        </w:rPr>
        <w:t>, Vertigo24.</w:t>
      </w:r>
    </w:p>
    <w:p w14:paraId="7E45993B" w14:textId="77777777" w:rsidR="00063CD7" w:rsidRDefault="00063CD7" w:rsidP="0007727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07341CF" w14:textId="77777777" w:rsidR="009E629E" w:rsidRPr="001D37B9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Info: </w:t>
      </w:r>
      <w:r>
        <w:rPr>
          <w:rFonts w:ascii="Arial" w:hAnsi="Arial" w:cs="Arial"/>
          <w:color w:val="222222"/>
          <w:sz w:val="20"/>
          <w:szCs w:val="20"/>
        </w:rPr>
        <w:t xml:space="preserve">Florence Korea Film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Fest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via San Domenico 101, Firenze | 055 50 48 516 | </w:t>
      </w:r>
      <w:hyperlink r:id="rId6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info@koreafilmfest.com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| </w:t>
      </w:r>
      <w:hyperlink r:id="rId7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www.koreafilmfest.com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24FCC41" w14:textId="77777777" w:rsidR="009E629E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A5BCD87" w14:textId="77777777" w:rsidR="009E629E" w:rsidRPr="001D37B9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Ufficio s</w:t>
      </w:r>
      <w:r w:rsidRPr="00063CD7">
        <w:rPr>
          <w:rFonts w:ascii="Arial" w:hAnsi="Arial" w:cs="Arial"/>
          <w:b/>
          <w:bCs/>
          <w:color w:val="222222"/>
          <w:sz w:val="20"/>
          <w:szCs w:val="20"/>
        </w:rPr>
        <w:t>tampa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: 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Francesca </w:t>
      </w:r>
      <w:proofErr w:type="spellStart"/>
      <w:r w:rsidRPr="00063CD7">
        <w:rPr>
          <w:rFonts w:ascii="Arial" w:hAnsi="Arial" w:cs="Arial"/>
          <w:color w:val="222222"/>
          <w:sz w:val="20"/>
          <w:szCs w:val="20"/>
        </w:rPr>
        <w:t>Corpaci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 Antonio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Pirozzi</w:t>
      </w:r>
      <w:proofErr w:type="spellEnd"/>
      <w:r w:rsidRPr="00063CD7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 3392439292 |</w:t>
      </w:r>
      <w:r>
        <w:t xml:space="preserve"> </w:t>
      </w:r>
      <w:hyperlink r:id="rId8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presskoreafilm@gmail.com</w:t>
        </w:r>
      </w:hyperlink>
    </w:p>
    <w:p w14:paraId="7D4FE7E9" w14:textId="6BBB6DE1" w:rsidR="00A05102" w:rsidRPr="001D37B9" w:rsidRDefault="00A05102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sectPr w:rsidR="00A05102" w:rsidRPr="001D37B9" w:rsidSect="00521A10">
      <w:headerReference w:type="default" r:id="rId9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0188E" w14:textId="77777777" w:rsidR="003D58D8" w:rsidRDefault="003D58D8" w:rsidP="00937C9A">
      <w:r>
        <w:separator/>
      </w:r>
    </w:p>
  </w:endnote>
  <w:endnote w:type="continuationSeparator" w:id="0">
    <w:p w14:paraId="2BBE6E31" w14:textId="77777777" w:rsidR="003D58D8" w:rsidRDefault="003D58D8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B10A" w14:textId="77777777" w:rsidR="003D58D8" w:rsidRDefault="003D58D8" w:rsidP="00937C9A">
      <w:r>
        <w:separator/>
      </w:r>
    </w:p>
  </w:footnote>
  <w:footnote w:type="continuationSeparator" w:id="0">
    <w:p w14:paraId="30C4D8F7" w14:textId="77777777" w:rsidR="003D58D8" w:rsidRDefault="003D58D8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3FC5"/>
    <w:rsid w:val="00015C30"/>
    <w:rsid w:val="00024989"/>
    <w:rsid w:val="00032C9E"/>
    <w:rsid w:val="00036637"/>
    <w:rsid w:val="0005438E"/>
    <w:rsid w:val="00054F27"/>
    <w:rsid w:val="00063CD7"/>
    <w:rsid w:val="000722CB"/>
    <w:rsid w:val="00073BA3"/>
    <w:rsid w:val="00076B1C"/>
    <w:rsid w:val="00077276"/>
    <w:rsid w:val="00085397"/>
    <w:rsid w:val="00095600"/>
    <w:rsid w:val="000A0E80"/>
    <w:rsid w:val="000B5062"/>
    <w:rsid w:val="000E3D3B"/>
    <w:rsid w:val="000F416A"/>
    <w:rsid w:val="000F50E4"/>
    <w:rsid w:val="00101E0A"/>
    <w:rsid w:val="00104E87"/>
    <w:rsid w:val="00114E96"/>
    <w:rsid w:val="001321BE"/>
    <w:rsid w:val="0013465A"/>
    <w:rsid w:val="0013796B"/>
    <w:rsid w:val="00137B1E"/>
    <w:rsid w:val="00153128"/>
    <w:rsid w:val="0015449E"/>
    <w:rsid w:val="00156D51"/>
    <w:rsid w:val="00171A5E"/>
    <w:rsid w:val="001726A7"/>
    <w:rsid w:val="00191328"/>
    <w:rsid w:val="001947F9"/>
    <w:rsid w:val="001A5A3F"/>
    <w:rsid w:val="001D37B9"/>
    <w:rsid w:val="001D7F55"/>
    <w:rsid w:val="001E1856"/>
    <w:rsid w:val="001E45F8"/>
    <w:rsid w:val="001F064A"/>
    <w:rsid w:val="001F344D"/>
    <w:rsid w:val="00215991"/>
    <w:rsid w:val="002165E8"/>
    <w:rsid w:val="00234BE3"/>
    <w:rsid w:val="00241D55"/>
    <w:rsid w:val="00251EB1"/>
    <w:rsid w:val="002547D7"/>
    <w:rsid w:val="0025520C"/>
    <w:rsid w:val="00265E84"/>
    <w:rsid w:val="0026709B"/>
    <w:rsid w:val="00274AB9"/>
    <w:rsid w:val="00292CC6"/>
    <w:rsid w:val="002D081A"/>
    <w:rsid w:val="00301039"/>
    <w:rsid w:val="00304AFE"/>
    <w:rsid w:val="00315FF6"/>
    <w:rsid w:val="00324E6F"/>
    <w:rsid w:val="00332C3C"/>
    <w:rsid w:val="003363E9"/>
    <w:rsid w:val="00364336"/>
    <w:rsid w:val="00383D58"/>
    <w:rsid w:val="00384C7C"/>
    <w:rsid w:val="003863D2"/>
    <w:rsid w:val="00396F09"/>
    <w:rsid w:val="003A3308"/>
    <w:rsid w:val="003B1DF5"/>
    <w:rsid w:val="003C0022"/>
    <w:rsid w:val="003D58D8"/>
    <w:rsid w:val="0041397B"/>
    <w:rsid w:val="004207C3"/>
    <w:rsid w:val="004254C0"/>
    <w:rsid w:val="0043262F"/>
    <w:rsid w:val="0044286D"/>
    <w:rsid w:val="0044550A"/>
    <w:rsid w:val="00451EAA"/>
    <w:rsid w:val="00464E48"/>
    <w:rsid w:val="004852AA"/>
    <w:rsid w:val="0049564A"/>
    <w:rsid w:val="004B68A0"/>
    <w:rsid w:val="004C3A29"/>
    <w:rsid w:val="004C5D87"/>
    <w:rsid w:val="004D0730"/>
    <w:rsid w:val="004F3870"/>
    <w:rsid w:val="005001CC"/>
    <w:rsid w:val="00521A10"/>
    <w:rsid w:val="0052566D"/>
    <w:rsid w:val="00525AA6"/>
    <w:rsid w:val="005337E7"/>
    <w:rsid w:val="00543A1D"/>
    <w:rsid w:val="00544268"/>
    <w:rsid w:val="00553B55"/>
    <w:rsid w:val="00554F1A"/>
    <w:rsid w:val="00555A38"/>
    <w:rsid w:val="0055770F"/>
    <w:rsid w:val="00566C73"/>
    <w:rsid w:val="005675B8"/>
    <w:rsid w:val="00596741"/>
    <w:rsid w:val="00596C2B"/>
    <w:rsid w:val="00597560"/>
    <w:rsid w:val="005A1115"/>
    <w:rsid w:val="005A529F"/>
    <w:rsid w:val="005B379F"/>
    <w:rsid w:val="005C1E32"/>
    <w:rsid w:val="005C3BE3"/>
    <w:rsid w:val="005D48D6"/>
    <w:rsid w:val="005D7E29"/>
    <w:rsid w:val="00605B14"/>
    <w:rsid w:val="006108DC"/>
    <w:rsid w:val="00624162"/>
    <w:rsid w:val="00625205"/>
    <w:rsid w:val="00652D73"/>
    <w:rsid w:val="0065418E"/>
    <w:rsid w:val="00661B95"/>
    <w:rsid w:val="00664FD4"/>
    <w:rsid w:val="00665461"/>
    <w:rsid w:val="006670C4"/>
    <w:rsid w:val="00683B68"/>
    <w:rsid w:val="00687A4A"/>
    <w:rsid w:val="006937D5"/>
    <w:rsid w:val="0069439D"/>
    <w:rsid w:val="006A1CE2"/>
    <w:rsid w:val="006A22C0"/>
    <w:rsid w:val="006D028F"/>
    <w:rsid w:val="006D0BFF"/>
    <w:rsid w:val="006D7C6C"/>
    <w:rsid w:val="006E6ABF"/>
    <w:rsid w:val="006F6554"/>
    <w:rsid w:val="0070388D"/>
    <w:rsid w:val="0070767A"/>
    <w:rsid w:val="0073354B"/>
    <w:rsid w:val="00736AFD"/>
    <w:rsid w:val="0074219A"/>
    <w:rsid w:val="007449E4"/>
    <w:rsid w:val="0074540C"/>
    <w:rsid w:val="007510AC"/>
    <w:rsid w:val="007551CF"/>
    <w:rsid w:val="00762505"/>
    <w:rsid w:val="00775B01"/>
    <w:rsid w:val="007769C9"/>
    <w:rsid w:val="00782A9D"/>
    <w:rsid w:val="00783CD6"/>
    <w:rsid w:val="0078795E"/>
    <w:rsid w:val="007946E3"/>
    <w:rsid w:val="00796068"/>
    <w:rsid w:val="007A3FDA"/>
    <w:rsid w:val="007B3D19"/>
    <w:rsid w:val="007C1355"/>
    <w:rsid w:val="007D3A99"/>
    <w:rsid w:val="007E0627"/>
    <w:rsid w:val="007F0FC3"/>
    <w:rsid w:val="0080246B"/>
    <w:rsid w:val="008055B6"/>
    <w:rsid w:val="0080730F"/>
    <w:rsid w:val="00811D63"/>
    <w:rsid w:val="0081365B"/>
    <w:rsid w:val="00815EF3"/>
    <w:rsid w:val="0084318D"/>
    <w:rsid w:val="008676FD"/>
    <w:rsid w:val="00872E35"/>
    <w:rsid w:val="00874C40"/>
    <w:rsid w:val="0088393B"/>
    <w:rsid w:val="00885ABD"/>
    <w:rsid w:val="0089419F"/>
    <w:rsid w:val="008A2C1F"/>
    <w:rsid w:val="008A2D99"/>
    <w:rsid w:val="008A74CF"/>
    <w:rsid w:val="008B2531"/>
    <w:rsid w:val="008B7BCB"/>
    <w:rsid w:val="008D4351"/>
    <w:rsid w:val="008D7671"/>
    <w:rsid w:val="008F36E5"/>
    <w:rsid w:val="008F3A7E"/>
    <w:rsid w:val="008F3DF8"/>
    <w:rsid w:val="00910E8E"/>
    <w:rsid w:val="00913B2D"/>
    <w:rsid w:val="00915D0A"/>
    <w:rsid w:val="00915FCC"/>
    <w:rsid w:val="00922440"/>
    <w:rsid w:val="009237C3"/>
    <w:rsid w:val="00937C9A"/>
    <w:rsid w:val="009446BD"/>
    <w:rsid w:val="009459BD"/>
    <w:rsid w:val="00951840"/>
    <w:rsid w:val="00970768"/>
    <w:rsid w:val="00970ED6"/>
    <w:rsid w:val="00994715"/>
    <w:rsid w:val="009A0E79"/>
    <w:rsid w:val="009C6610"/>
    <w:rsid w:val="009C6B5A"/>
    <w:rsid w:val="009E3992"/>
    <w:rsid w:val="009E3A83"/>
    <w:rsid w:val="009E629E"/>
    <w:rsid w:val="00A05102"/>
    <w:rsid w:val="00A17266"/>
    <w:rsid w:val="00A36564"/>
    <w:rsid w:val="00A406FE"/>
    <w:rsid w:val="00A435F5"/>
    <w:rsid w:val="00A46BEB"/>
    <w:rsid w:val="00A52502"/>
    <w:rsid w:val="00A649BE"/>
    <w:rsid w:val="00A667F5"/>
    <w:rsid w:val="00A67810"/>
    <w:rsid w:val="00A738F7"/>
    <w:rsid w:val="00A77E47"/>
    <w:rsid w:val="00A81168"/>
    <w:rsid w:val="00A916C4"/>
    <w:rsid w:val="00A93251"/>
    <w:rsid w:val="00AA23C3"/>
    <w:rsid w:val="00AA7AAB"/>
    <w:rsid w:val="00AB2760"/>
    <w:rsid w:val="00AB757B"/>
    <w:rsid w:val="00AB7C0D"/>
    <w:rsid w:val="00AD5F87"/>
    <w:rsid w:val="00AE55C7"/>
    <w:rsid w:val="00AF1DB2"/>
    <w:rsid w:val="00B021FF"/>
    <w:rsid w:val="00B15951"/>
    <w:rsid w:val="00B23105"/>
    <w:rsid w:val="00B33A5A"/>
    <w:rsid w:val="00B373D9"/>
    <w:rsid w:val="00B725DF"/>
    <w:rsid w:val="00B72D3A"/>
    <w:rsid w:val="00B95D35"/>
    <w:rsid w:val="00BB1E5F"/>
    <w:rsid w:val="00BE4045"/>
    <w:rsid w:val="00BE6182"/>
    <w:rsid w:val="00BF4037"/>
    <w:rsid w:val="00BF66B6"/>
    <w:rsid w:val="00C020ED"/>
    <w:rsid w:val="00C02699"/>
    <w:rsid w:val="00C04E0A"/>
    <w:rsid w:val="00C06B8F"/>
    <w:rsid w:val="00C07036"/>
    <w:rsid w:val="00C12584"/>
    <w:rsid w:val="00C12F00"/>
    <w:rsid w:val="00C210EC"/>
    <w:rsid w:val="00C535EC"/>
    <w:rsid w:val="00C6271F"/>
    <w:rsid w:val="00C6577E"/>
    <w:rsid w:val="00C662A2"/>
    <w:rsid w:val="00C71A65"/>
    <w:rsid w:val="00C735AA"/>
    <w:rsid w:val="00C878BA"/>
    <w:rsid w:val="00CB3E0E"/>
    <w:rsid w:val="00CB4878"/>
    <w:rsid w:val="00CC647A"/>
    <w:rsid w:val="00CD25D4"/>
    <w:rsid w:val="00CF0C46"/>
    <w:rsid w:val="00D002EE"/>
    <w:rsid w:val="00D02351"/>
    <w:rsid w:val="00D070A8"/>
    <w:rsid w:val="00D20301"/>
    <w:rsid w:val="00D36E5C"/>
    <w:rsid w:val="00D574B5"/>
    <w:rsid w:val="00D61B9B"/>
    <w:rsid w:val="00D61E6A"/>
    <w:rsid w:val="00D642C3"/>
    <w:rsid w:val="00D76F9E"/>
    <w:rsid w:val="00D827AB"/>
    <w:rsid w:val="00D91734"/>
    <w:rsid w:val="00DA699C"/>
    <w:rsid w:val="00DB7A76"/>
    <w:rsid w:val="00DD210A"/>
    <w:rsid w:val="00DE06A0"/>
    <w:rsid w:val="00DE5D65"/>
    <w:rsid w:val="00DE66E4"/>
    <w:rsid w:val="00DF70E1"/>
    <w:rsid w:val="00E01B3F"/>
    <w:rsid w:val="00E13CE6"/>
    <w:rsid w:val="00E22A40"/>
    <w:rsid w:val="00E3579D"/>
    <w:rsid w:val="00E42303"/>
    <w:rsid w:val="00E42D69"/>
    <w:rsid w:val="00E44BF7"/>
    <w:rsid w:val="00E44C0E"/>
    <w:rsid w:val="00E46539"/>
    <w:rsid w:val="00E556B8"/>
    <w:rsid w:val="00E57C34"/>
    <w:rsid w:val="00E675B0"/>
    <w:rsid w:val="00E67BE7"/>
    <w:rsid w:val="00E72A4D"/>
    <w:rsid w:val="00E81A8B"/>
    <w:rsid w:val="00E84B0C"/>
    <w:rsid w:val="00E87C73"/>
    <w:rsid w:val="00E92658"/>
    <w:rsid w:val="00ED3A5F"/>
    <w:rsid w:val="00EE1CEA"/>
    <w:rsid w:val="00EF3998"/>
    <w:rsid w:val="00F06B35"/>
    <w:rsid w:val="00F12A59"/>
    <w:rsid w:val="00F1657C"/>
    <w:rsid w:val="00F21957"/>
    <w:rsid w:val="00F22091"/>
    <w:rsid w:val="00F43D74"/>
    <w:rsid w:val="00F51526"/>
    <w:rsid w:val="00F63F06"/>
    <w:rsid w:val="00F814F2"/>
    <w:rsid w:val="00F82BD5"/>
    <w:rsid w:val="00F8462F"/>
    <w:rsid w:val="00F9302D"/>
    <w:rsid w:val="00F94676"/>
    <w:rsid w:val="00FB173B"/>
    <w:rsid w:val="00FC03D8"/>
    <w:rsid w:val="00FC5DBA"/>
    <w:rsid w:val="00FD098A"/>
    <w:rsid w:val="00FD2530"/>
    <w:rsid w:val="00FD3804"/>
    <w:rsid w:val="00FE5672"/>
    <w:rsid w:val="00FE585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4F2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  <w:style w:type="paragraph" w:styleId="NormaleWeb">
    <w:name w:val="Normal (Web)"/>
    <w:basedOn w:val="Normale"/>
    <w:uiPriority w:val="99"/>
    <w:unhideWhenUsed/>
    <w:rsid w:val="004B68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koreafilmfest.com" TargetMode="External"/><Relationship Id="rId7" Type="http://schemas.openxmlformats.org/officeDocument/2006/relationships/hyperlink" Target="http://www.koreafilmfest.com" TargetMode="External"/><Relationship Id="rId8" Type="http://schemas.openxmlformats.org/officeDocument/2006/relationships/hyperlink" Target="mailto:presskoreafilm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575</Words>
  <Characters>3284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141</cp:revision>
  <dcterms:created xsi:type="dcterms:W3CDTF">2017-01-26T15:44:00Z</dcterms:created>
  <dcterms:modified xsi:type="dcterms:W3CDTF">2017-03-30T14:30:00Z</dcterms:modified>
</cp:coreProperties>
</file>