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7B3F5" w14:textId="77777777" w:rsidR="00F22296" w:rsidRDefault="00F22296">
      <w:pPr>
        <w:rPr>
          <w:rStyle w:val="Collegamentoipertestuale"/>
          <w:sz w:val="18"/>
          <w:szCs w:val="18"/>
        </w:rPr>
      </w:pPr>
    </w:p>
    <w:p w14:paraId="640B18F8" w14:textId="3AC1E479" w:rsidR="00B23753" w:rsidRDefault="00B23753" w:rsidP="003B1775">
      <w:pPr>
        <w:jc w:val="center"/>
      </w:pPr>
      <w:r>
        <w:rPr>
          <w:noProof/>
          <w:sz w:val="18"/>
          <w:szCs w:val="18"/>
        </w:rPr>
        <w:drawing>
          <wp:inline distT="0" distB="0" distL="0" distR="0" wp14:anchorId="4E17DB9D" wp14:editId="67DE0EDC">
            <wp:extent cx="1619250" cy="828675"/>
            <wp:effectExtent l="0" t="0" r="0" b="9525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a_Compagnia_vert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9942" cy="8290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fldChar w:fldCharType="begin"/>
      </w:r>
      <w:r w:rsidR="003B1775">
        <w:instrText xml:space="preserve"> INCLUDEPICTURE "C:\\var\\folders\\pv\\mq5zprdd2x92_tq2jp1cj5540000gn\\T\\com.microsoft.Word\\WebArchiveCopyPasteTempFiles\\uc?id=1e7l4KG9kkPJ_e8Jn5oEHZxO8Il9lAF2Y&amp;export=download"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4743B316" wp14:editId="2566778A">
            <wp:extent cx="1949824" cy="828675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056" cy="83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39A4F78" w14:textId="77777777" w:rsidR="003B1775" w:rsidRDefault="003B1775" w:rsidP="003B1775">
      <w:pPr>
        <w:rPr>
          <w:sz w:val="18"/>
          <w:szCs w:val="18"/>
        </w:rPr>
      </w:pPr>
    </w:p>
    <w:p w14:paraId="334F984B" w14:textId="616340DE" w:rsidR="00F22296" w:rsidRDefault="003B1775" w:rsidP="003B1775">
      <w:pPr>
        <w:rPr>
          <w:sz w:val="18"/>
          <w:szCs w:val="18"/>
        </w:rPr>
      </w:pPr>
      <w:r>
        <w:rPr>
          <w:sz w:val="18"/>
          <w:szCs w:val="18"/>
        </w:rPr>
        <w:t xml:space="preserve">COMUNICATO STAMPA </w:t>
      </w:r>
      <w:r w:rsidR="00B75B50">
        <w:rPr>
          <w:sz w:val="18"/>
          <w:szCs w:val="18"/>
        </w:rPr>
        <w:t>29</w:t>
      </w:r>
      <w:r>
        <w:rPr>
          <w:sz w:val="18"/>
          <w:szCs w:val="18"/>
        </w:rPr>
        <w:t>-10-2021</w:t>
      </w:r>
    </w:p>
    <w:p w14:paraId="7B12BB41" w14:textId="77777777" w:rsidR="00B23753" w:rsidRDefault="00B23753">
      <w:pPr>
        <w:jc w:val="center"/>
        <w:rPr>
          <w:sz w:val="18"/>
          <w:szCs w:val="18"/>
        </w:rPr>
      </w:pPr>
    </w:p>
    <w:p w14:paraId="602DD409" w14:textId="32121621" w:rsidR="00F22296" w:rsidRDefault="00B605C3">
      <w:pPr>
        <w:spacing w:after="280"/>
        <w:jc w:val="center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>France Odeon 2021</w:t>
      </w:r>
    </w:p>
    <w:p w14:paraId="46874531" w14:textId="7E0E0B0B" w:rsidR="00026740" w:rsidRPr="00B75B50" w:rsidRDefault="00F8444E" w:rsidP="00774E99">
      <w:pPr>
        <w:ind w:left="360"/>
        <w:jc w:val="center"/>
        <w:rPr>
          <w:b/>
          <w:bCs/>
          <w:sz w:val="36"/>
          <w:szCs w:val="36"/>
        </w:rPr>
      </w:pPr>
      <w:r w:rsidRPr="00B75B50">
        <w:rPr>
          <w:b/>
          <w:bCs/>
          <w:sz w:val="36"/>
          <w:szCs w:val="36"/>
        </w:rPr>
        <w:t>Alla terza giornata del festival</w:t>
      </w:r>
      <w:r w:rsidR="00DF603F">
        <w:rPr>
          <w:b/>
          <w:bCs/>
          <w:sz w:val="36"/>
          <w:szCs w:val="36"/>
        </w:rPr>
        <w:t>,</w:t>
      </w:r>
      <w:r w:rsidRPr="00B75B50">
        <w:rPr>
          <w:b/>
          <w:bCs/>
          <w:sz w:val="36"/>
          <w:szCs w:val="36"/>
        </w:rPr>
        <w:t xml:space="preserve"> l’anteprima nazionale di uno dei film più attesi, sul tema del Negazionismo:</w:t>
      </w:r>
    </w:p>
    <w:p w14:paraId="5459830D" w14:textId="77777777" w:rsidR="00F8444E" w:rsidRPr="00F8444E" w:rsidRDefault="00F8444E" w:rsidP="00774E99">
      <w:pPr>
        <w:ind w:left="360"/>
        <w:jc w:val="center"/>
        <w:rPr>
          <w:b/>
          <w:bCs/>
          <w:sz w:val="28"/>
          <w:szCs w:val="28"/>
        </w:rPr>
      </w:pPr>
    </w:p>
    <w:p w14:paraId="7C1E9ECD" w14:textId="6AEA988F" w:rsidR="00F8444E" w:rsidRPr="00B75B50" w:rsidRDefault="00F8444E" w:rsidP="00774E99">
      <w:pPr>
        <w:ind w:left="360"/>
        <w:jc w:val="center"/>
        <w:rPr>
          <w:b/>
          <w:bCs/>
          <w:sz w:val="40"/>
          <w:szCs w:val="40"/>
        </w:rPr>
      </w:pPr>
      <w:r w:rsidRPr="00B75B50">
        <w:rPr>
          <w:b/>
          <w:bCs/>
          <w:i/>
          <w:iCs/>
          <w:sz w:val="40"/>
          <w:szCs w:val="40"/>
        </w:rPr>
        <w:t>L’</w:t>
      </w:r>
      <w:proofErr w:type="spellStart"/>
      <w:r w:rsidRPr="00B75B50">
        <w:rPr>
          <w:b/>
          <w:bCs/>
          <w:i/>
          <w:iCs/>
          <w:sz w:val="40"/>
          <w:szCs w:val="40"/>
        </w:rPr>
        <w:t>Homme</w:t>
      </w:r>
      <w:proofErr w:type="spellEnd"/>
      <w:r w:rsidRPr="00B75B50">
        <w:rPr>
          <w:b/>
          <w:bCs/>
          <w:i/>
          <w:iCs/>
          <w:sz w:val="40"/>
          <w:szCs w:val="40"/>
        </w:rPr>
        <w:t xml:space="preserve"> de la cave,</w:t>
      </w:r>
      <w:r w:rsidRPr="00B75B50">
        <w:rPr>
          <w:b/>
          <w:bCs/>
          <w:sz w:val="40"/>
          <w:szCs w:val="40"/>
        </w:rPr>
        <w:t xml:space="preserve"> di Philippe Le </w:t>
      </w:r>
      <w:proofErr w:type="spellStart"/>
      <w:r w:rsidRPr="00B75B50">
        <w:rPr>
          <w:b/>
          <w:bCs/>
          <w:sz w:val="40"/>
          <w:szCs w:val="40"/>
        </w:rPr>
        <w:t>Guay</w:t>
      </w:r>
      <w:proofErr w:type="spellEnd"/>
      <w:r w:rsidRPr="00B75B50">
        <w:rPr>
          <w:b/>
          <w:bCs/>
          <w:sz w:val="40"/>
          <w:szCs w:val="40"/>
        </w:rPr>
        <w:t xml:space="preserve"> (ore 19.15)</w:t>
      </w:r>
    </w:p>
    <w:p w14:paraId="1AC9822F" w14:textId="3F94183F" w:rsidR="00B75B50" w:rsidRDefault="00B75B50" w:rsidP="00774E99">
      <w:pPr>
        <w:ind w:left="360"/>
        <w:jc w:val="center"/>
        <w:rPr>
          <w:b/>
          <w:bCs/>
          <w:sz w:val="28"/>
          <w:szCs w:val="28"/>
        </w:rPr>
      </w:pPr>
    </w:p>
    <w:p w14:paraId="2F72F431" w14:textId="3D02C0B8" w:rsidR="00B75B50" w:rsidRDefault="00B75B50" w:rsidP="00774E99">
      <w:pPr>
        <w:ind w:left="360"/>
        <w:jc w:val="center"/>
        <w:rPr>
          <w:b/>
          <w:bCs/>
          <w:sz w:val="28"/>
          <w:szCs w:val="28"/>
          <w:u w:val="single"/>
        </w:rPr>
      </w:pPr>
      <w:r w:rsidRPr="00B75B50">
        <w:rPr>
          <w:b/>
          <w:bCs/>
          <w:sz w:val="28"/>
          <w:szCs w:val="28"/>
          <w:u w:val="single"/>
        </w:rPr>
        <w:t xml:space="preserve">Ospiti in sala </w:t>
      </w:r>
      <w:proofErr w:type="spellStart"/>
      <w:r w:rsidRPr="00B75B50">
        <w:rPr>
          <w:b/>
          <w:bCs/>
          <w:sz w:val="28"/>
          <w:szCs w:val="28"/>
          <w:u w:val="single"/>
        </w:rPr>
        <w:t>Bérénice</w:t>
      </w:r>
      <w:proofErr w:type="spellEnd"/>
      <w:r w:rsidRPr="00B75B50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B75B50">
        <w:rPr>
          <w:b/>
          <w:bCs/>
          <w:sz w:val="28"/>
          <w:szCs w:val="28"/>
          <w:u w:val="single"/>
        </w:rPr>
        <w:t>Bejo</w:t>
      </w:r>
      <w:proofErr w:type="spellEnd"/>
      <w:r>
        <w:rPr>
          <w:b/>
          <w:bCs/>
          <w:sz w:val="28"/>
          <w:szCs w:val="28"/>
          <w:u w:val="single"/>
        </w:rPr>
        <w:t>,</w:t>
      </w:r>
      <w:r w:rsidRPr="00B75B50">
        <w:rPr>
          <w:b/>
          <w:bCs/>
          <w:sz w:val="28"/>
          <w:szCs w:val="28"/>
          <w:u w:val="single"/>
        </w:rPr>
        <w:t xml:space="preserve"> Philippe Le </w:t>
      </w:r>
      <w:proofErr w:type="spellStart"/>
      <w:r w:rsidRPr="00B75B50">
        <w:rPr>
          <w:b/>
          <w:bCs/>
          <w:sz w:val="28"/>
          <w:szCs w:val="28"/>
          <w:u w:val="single"/>
        </w:rPr>
        <w:t>Guay</w:t>
      </w:r>
      <w:proofErr w:type="spellEnd"/>
      <w:r w:rsidRPr="00B75B50">
        <w:rPr>
          <w:b/>
          <w:bCs/>
          <w:sz w:val="28"/>
          <w:szCs w:val="28"/>
          <w:u w:val="single"/>
        </w:rPr>
        <w:t xml:space="preserve">, Anne Dominique </w:t>
      </w:r>
      <w:proofErr w:type="spellStart"/>
      <w:r w:rsidRPr="00B75B50">
        <w:rPr>
          <w:b/>
          <w:bCs/>
          <w:sz w:val="28"/>
          <w:szCs w:val="28"/>
          <w:u w:val="single"/>
        </w:rPr>
        <w:t>Toussaint</w:t>
      </w:r>
      <w:proofErr w:type="spellEnd"/>
    </w:p>
    <w:p w14:paraId="2DA827E4" w14:textId="6CF1C7D6" w:rsidR="00B75B50" w:rsidRPr="00B75B50" w:rsidRDefault="00B75B50" w:rsidP="00774E99">
      <w:pPr>
        <w:ind w:left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e Enrico </w:t>
      </w:r>
      <w:proofErr w:type="spellStart"/>
      <w:r>
        <w:rPr>
          <w:b/>
          <w:bCs/>
          <w:sz w:val="28"/>
          <w:szCs w:val="28"/>
          <w:u w:val="single"/>
        </w:rPr>
        <w:t>Fink</w:t>
      </w:r>
      <w:proofErr w:type="spellEnd"/>
    </w:p>
    <w:p w14:paraId="0465359D" w14:textId="77777777" w:rsidR="00F8444E" w:rsidRPr="00F8444E" w:rsidRDefault="00F8444E" w:rsidP="00774E99">
      <w:pPr>
        <w:ind w:left="360"/>
        <w:jc w:val="center"/>
        <w:rPr>
          <w:b/>
          <w:bCs/>
          <w:sz w:val="28"/>
          <w:szCs w:val="28"/>
        </w:rPr>
      </w:pPr>
    </w:p>
    <w:p w14:paraId="7347A6FB" w14:textId="50EC6A5F" w:rsidR="00026740" w:rsidRDefault="00B75B50" w:rsidP="00026740">
      <w:pPr>
        <w:spacing w:after="28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Sabato 30</w:t>
      </w:r>
      <w:r w:rsidR="004A3317">
        <w:rPr>
          <w:b/>
          <w:bCs/>
          <w:sz w:val="28"/>
          <w:szCs w:val="28"/>
          <w:u w:val="single"/>
        </w:rPr>
        <w:t xml:space="preserve"> </w:t>
      </w:r>
      <w:r w:rsidR="00026740" w:rsidRPr="00026740">
        <w:rPr>
          <w:b/>
          <w:bCs/>
          <w:sz w:val="28"/>
          <w:szCs w:val="28"/>
          <w:u w:val="single"/>
        </w:rPr>
        <w:t>ottobre</w:t>
      </w:r>
      <w:r w:rsidR="00774E99">
        <w:rPr>
          <w:b/>
          <w:bCs/>
          <w:sz w:val="28"/>
          <w:szCs w:val="28"/>
          <w:u w:val="single"/>
        </w:rPr>
        <w:t xml:space="preserve">, dalle ore </w:t>
      </w:r>
      <w:r w:rsidR="008906E1">
        <w:rPr>
          <w:b/>
          <w:bCs/>
          <w:sz w:val="28"/>
          <w:szCs w:val="28"/>
          <w:u w:val="single"/>
        </w:rPr>
        <w:t>16.30</w:t>
      </w:r>
      <w:r w:rsidR="00774E99">
        <w:rPr>
          <w:b/>
          <w:bCs/>
          <w:sz w:val="28"/>
          <w:szCs w:val="28"/>
          <w:u w:val="single"/>
        </w:rPr>
        <w:t xml:space="preserve"> </w:t>
      </w:r>
      <w:r w:rsidR="00026740" w:rsidRPr="00026740">
        <w:rPr>
          <w:b/>
          <w:bCs/>
          <w:sz w:val="28"/>
          <w:szCs w:val="28"/>
          <w:u w:val="single"/>
        </w:rPr>
        <w:t>cinema La Compagnia</w:t>
      </w:r>
    </w:p>
    <w:p w14:paraId="6364EE2D" w14:textId="77777777" w:rsidR="00B75B50" w:rsidRPr="00026740" w:rsidRDefault="00B75B50" w:rsidP="00026740">
      <w:pPr>
        <w:spacing w:after="280"/>
        <w:jc w:val="center"/>
        <w:rPr>
          <w:b/>
          <w:bCs/>
          <w:sz w:val="28"/>
          <w:szCs w:val="28"/>
          <w:u w:val="single"/>
        </w:rPr>
      </w:pPr>
    </w:p>
    <w:p w14:paraId="77A16C24" w14:textId="0A25B08C" w:rsidR="004A3317" w:rsidRPr="000558D7" w:rsidRDefault="00BB690F" w:rsidP="00283C76">
      <w:pPr>
        <w:spacing w:after="280"/>
        <w:jc w:val="both"/>
        <w:rPr>
          <w:rStyle w:val="Collegamentoipertestuale"/>
          <w:b/>
          <w:bCs/>
        </w:rPr>
      </w:pPr>
      <w:r w:rsidRPr="000558D7">
        <w:rPr>
          <w:rStyle w:val="Collegamentoipertestuale"/>
        </w:rPr>
        <w:t>Terza giornata</w:t>
      </w:r>
      <w:r w:rsidR="00774E99" w:rsidRPr="000558D7">
        <w:rPr>
          <w:rStyle w:val="Collegamentoipertestuale"/>
        </w:rPr>
        <w:t xml:space="preserve">, </w:t>
      </w:r>
      <w:r w:rsidRPr="000558D7">
        <w:rPr>
          <w:rStyle w:val="Collegamentoipertestuale"/>
          <w:b/>
          <w:bCs/>
        </w:rPr>
        <w:t>Sabato 30</w:t>
      </w:r>
      <w:r w:rsidR="00774E99" w:rsidRPr="000558D7">
        <w:rPr>
          <w:rStyle w:val="Collegamentoipertestuale"/>
          <w:b/>
          <w:bCs/>
        </w:rPr>
        <w:t xml:space="preserve"> Ottobre,</w:t>
      </w:r>
      <w:r w:rsidR="00774E99" w:rsidRPr="000558D7">
        <w:rPr>
          <w:rStyle w:val="Collegamentoipertestuale"/>
        </w:rPr>
        <w:t xml:space="preserve"> al cinema La Compagnia di Firenze,</w:t>
      </w:r>
      <w:r w:rsidR="004A3317" w:rsidRPr="000558D7">
        <w:rPr>
          <w:rStyle w:val="Collegamentoipertestuale"/>
        </w:rPr>
        <w:t xml:space="preserve"> </w:t>
      </w:r>
      <w:r w:rsidR="00026740" w:rsidRPr="000558D7">
        <w:rPr>
          <w:rStyle w:val="Collegamentoipertestuale"/>
          <w:b/>
          <w:bCs/>
        </w:rPr>
        <w:t>di France Odeon 2021, il festival del cinema francese</w:t>
      </w:r>
      <w:r w:rsidR="00026740" w:rsidRPr="000558D7">
        <w:rPr>
          <w:rStyle w:val="Collegamentoipertestuale"/>
        </w:rPr>
        <w:t xml:space="preserve"> diretto da Francesco Ranieri </w:t>
      </w:r>
      <w:proofErr w:type="spellStart"/>
      <w:r w:rsidR="00026740" w:rsidRPr="000558D7">
        <w:rPr>
          <w:rStyle w:val="Collegamentoipertestuale"/>
        </w:rPr>
        <w:t>Martinotti</w:t>
      </w:r>
      <w:proofErr w:type="spellEnd"/>
      <w:r w:rsidR="00774E99" w:rsidRPr="000558D7">
        <w:rPr>
          <w:rStyle w:val="Collegamentoipertestuale"/>
        </w:rPr>
        <w:t>.</w:t>
      </w:r>
    </w:p>
    <w:p w14:paraId="4A52742C" w14:textId="77777777" w:rsidR="000558D7" w:rsidRPr="000558D7" w:rsidRDefault="00BB690F" w:rsidP="00BB690F">
      <w:pPr>
        <w:jc w:val="both"/>
      </w:pPr>
      <w:r w:rsidRPr="000558D7">
        <w:t>La programmazione di film inizia alle ore 16.30 con un film giovane, indipendente e a basso costo:</w:t>
      </w:r>
      <w:r w:rsidRPr="000558D7">
        <w:rPr>
          <w:i/>
          <w:iCs/>
        </w:rPr>
        <w:t xml:space="preserve"> </w:t>
      </w:r>
      <w:proofErr w:type="spellStart"/>
      <w:r w:rsidRPr="000558D7">
        <w:rPr>
          <w:b/>
          <w:bCs/>
          <w:i/>
          <w:iCs/>
        </w:rPr>
        <w:t>Les</w:t>
      </w:r>
      <w:proofErr w:type="spellEnd"/>
      <w:r w:rsidRPr="000558D7">
        <w:rPr>
          <w:b/>
          <w:bCs/>
          <w:i/>
          <w:iCs/>
        </w:rPr>
        <w:t xml:space="preserve"> </w:t>
      </w:r>
      <w:proofErr w:type="spellStart"/>
      <w:r w:rsidRPr="000558D7">
        <w:rPr>
          <w:b/>
          <w:bCs/>
          <w:i/>
          <w:iCs/>
        </w:rPr>
        <w:t>lendemains</w:t>
      </w:r>
      <w:proofErr w:type="spellEnd"/>
      <w:r w:rsidRPr="000558D7">
        <w:rPr>
          <w:b/>
          <w:bCs/>
          <w:i/>
          <w:iCs/>
        </w:rPr>
        <w:t xml:space="preserve"> de </w:t>
      </w:r>
      <w:proofErr w:type="spellStart"/>
      <w:r w:rsidRPr="000558D7">
        <w:rPr>
          <w:b/>
          <w:bCs/>
          <w:i/>
          <w:iCs/>
        </w:rPr>
        <w:t>veille</w:t>
      </w:r>
      <w:proofErr w:type="spellEnd"/>
      <w:r w:rsidRPr="000558D7">
        <w:rPr>
          <w:b/>
          <w:bCs/>
        </w:rPr>
        <w:t xml:space="preserve"> </w:t>
      </w:r>
      <w:r w:rsidRPr="000558D7">
        <w:t xml:space="preserve">di </w:t>
      </w:r>
      <w:proofErr w:type="spellStart"/>
      <w:r w:rsidRPr="000558D7">
        <w:t>Loïc</w:t>
      </w:r>
      <w:proofErr w:type="spellEnd"/>
      <w:r w:rsidRPr="000558D7">
        <w:t xml:space="preserve"> Paillard, (90 </w:t>
      </w:r>
      <w:proofErr w:type="spellStart"/>
      <w:r w:rsidRPr="000558D7">
        <w:t>min</w:t>
      </w:r>
      <w:proofErr w:type="spellEnd"/>
      <w:r w:rsidRPr="000558D7">
        <w:t xml:space="preserve">, </w:t>
      </w:r>
      <w:proofErr w:type="spellStart"/>
      <w:r w:rsidRPr="000558D7">
        <w:t>v.o.</w:t>
      </w:r>
      <w:proofErr w:type="spellEnd"/>
      <w:r w:rsidRPr="000558D7">
        <w:t xml:space="preserve"> sott ita)</w:t>
      </w:r>
    </w:p>
    <w:p w14:paraId="1CADF6F2" w14:textId="77777777" w:rsidR="000558D7" w:rsidRPr="000558D7" w:rsidRDefault="000558D7" w:rsidP="00BB690F">
      <w:pPr>
        <w:jc w:val="both"/>
      </w:pPr>
    </w:p>
    <w:p w14:paraId="339ED2F4" w14:textId="583FA51C" w:rsidR="00BB690F" w:rsidRPr="000558D7" w:rsidRDefault="00BB690F" w:rsidP="00BB690F">
      <w:pPr>
        <w:jc w:val="both"/>
      </w:pPr>
      <w:r w:rsidRPr="000558D7">
        <w:rPr>
          <w:i/>
          <w:iCs/>
        </w:rPr>
        <w:t xml:space="preserve">“Anche quella di scoprire i talenti – afferma Francesco Ranieri </w:t>
      </w:r>
      <w:proofErr w:type="spellStart"/>
      <w:r w:rsidRPr="000558D7">
        <w:rPr>
          <w:i/>
          <w:iCs/>
        </w:rPr>
        <w:t>Martinotti</w:t>
      </w:r>
      <w:proofErr w:type="spellEnd"/>
      <w:r w:rsidRPr="000558D7">
        <w:rPr>
          <w:i/>
          <w:iCs/>
        </w:rPr>
        <w:t xml:space="preserve"> - che si esprimono con film indipendenti a basso budget è una delle funzioni fondamentali di un festival. Grazie a Jean-Louis Livi, affezionato amico di France Odeon, abbiamo visto alla fine di agosto </w:t>
      </w:r>
      <w:proofErr w:type="spellStart"/>
      <w:r w:rsidRPr="000558D7">
        <w:rPr>
          <w:b/>
          <w:bCs/>
          <w:i/>
          <w:iCs/>
        </w:rPr>
        <w:t>Les</w:t>
      </w:r>
      <w:proofErr w:type="spellEnd"/>
      <w:r w:rsidRPr="000558D7">
        <w:rPr>
          <w:b/>
          <w:bCs/>
          <w:i/>
          <w:iCs/>
        </w:rPr>
        <w:t xml:space="preserve"> </w:t>
      </w:r>
      <w:proofErr w:type="spellStart"/>
      <w:r w:rsidRPr="000558D7">
        <w:rPr>
          <w:b/>
          <w:bCs/>
          <w:i/>
          <w:iCs/>
        </w:rPr>
        <w:t>lendemains</w:t>
      </w:r>
      <w:proofErr w:type="spellEnd"/>
      <w:r w:rsidRPr="000558D7">
        <w:rPr>
          <w:b/>
          <w:bCs/>
          <w:i/>
          <w:iCs/>
        </w:rPr>
        <w:t xml:space="preserve"> de </w:t>
      </w:r>
      <w:proofErr w:type="spellStart"/>
      <w:r w:rsidRPr="000558D7">
        <w:rPr>
          <w:b/>
          <w:bCs/>
          <w:i/>
          <w:iCs/>
        </w:rPr>
        <w:t>veille</w:t>
      </w:r>
      <w:proofErr w:type="spellEnd"/>
      <w:r w:rsidRPr="000558D7">
        <w:rPr>
          <w:i/>
          <w:iCs/>
        </w:rPr>
        <w:t xml:space="preserve">, ancora in lavorazione, e ci è sembrato appropriato proporlo al nostro pubblico in anteprima internazionale. Un gruppo di amici, </w:t>
      </w:r>
      <w:proofErr w:type="spellStart"/>
      <w:r w:rsidRPr="000558D7">
        <w:rPr>
          <w:i/>
          <w:iCs/>
        </w:rPr>
        <w:t>Valérian</w:t>
      </w:r>
      <w:proofErr w:type="spellEnd"/>
      <w:r w:rsidRPr="000558D7">
        <w:rPr>
          <w:i/>
          <w:iCs/>
        </w:rPr>
        <w:t xml:space="preserve"> </w:t>
      </w:r>
      <w:proofErr w:type="spellStart"/>
      <w:r w:rsidRPr="000558D7">
        <w:rPr>
          <w:i/>
          <w:iCs/>
        </w:rPr>
        <w:t>Behar-Bonnet</w:t>
      </w:r>
      <w:proofErr w:type="spellEnd"/>
      <w:r w:rsidRPr="000558D7">
        <w:rPr>
          <w:i/>
          <w:iCs/>
        </w:rPr>
        <w:t xml:space="preserve">, </w:t>
      </w:r>
      <w:proofErr w:type="spellStart"/>
      <w:r w:rsidRPr="000558D7">
        <w:rPr>
          <w:i/>
          <w:iCs/>
        </w:rPr>
        <w:t>Étienne</w:t>
      </w:r>
      <w:proofErr w:type="spellEnd"/>
      <w:r w:rsidRPr="000558D7">
        <w:rPr>
          <w:i/>
          <w:iCs/>
        </w:rPr>
        <w:t xml:space="preserve"> </w:t>
      </w:r>
      <w:proofErr w:type="spellStart"/>
      <w:r w:rsidRPr="000558D7">
        <w:rPr>
          <w:i/>
          <w:iCs/>
        </w:rPr>
        <w:t>Beydon</w:t>
      </w:r>
      <w:proofErr w:type="spellEnd"/>
      <w:r w:rsidRPr="000558D7">
        <w:rPr>
          <w:i/>
          <w:iCs/>
        </w:rPr>
        <w:t xml:space="preserve">, </w:t>
      </w:r>
      <w:proofErr w:type="spellStart"/>
      <w:r w:rsidRPr="000558D7">
        <w:rPr>
          <w:i/>
          <w:iCs/>
        </w:rPr>
        <w:t>Bérénice</w:t>
      </w:r>
      <w:proofErr w:type="spellEnd"/>
      <w:r w:rsidRPr="000558D7">
        <w:rPr>
          <w:i/>
          <w:iCs/>
        </w:rPr>
        <w:t xml:space="preserve"> </w:t>
      </w:r>
      <w:proofErr w:type="spellStart"/>
      <w:r w:rsidRPr="000558D7">
        <w:rPr>
          <w:i/>
          <w:iCs/>
        </w:rPr>
        <w:t>Coudy</w:t>
      </w:r>
      <w:proofErr w:type="spellEnd"/>
      <w:r w:rsidRPr="000558D7">
        <w:rPr>
          <w:i/>
          <w:iCs/>
        </w:rPr>
        <w:t xml:space="preserve">, Denis </w:t>
      </w:r>
      <w:proofErr w:type="spellStart"/>
      <w:r w:rsidRPr="000558D7">
        <w:rPr>
          <w:i/>
          <w:iCs/>
        </w:rPr>
        <w:t>Eyriey</w:t>
      </w:r>
      <w:proofErr w:type="spellEnd"/>
      <w:r w:rsidRPr="000558D7">
        <w:rPr>
          <w:i/>
          <w:iCs/>
        </w:rPr>
        <w:t xml:space="preserve">, </w:t>
      </w:r>
      <w:proofErr w:type="spellStart"/>
      <w:r w:rsidRPr="000558D7">
        <w:rPr>
          <w:i/>
          <w:iCs/>
        </w:rPr>
        <w:t>Natacha</w:t>
      </w:r>
      <w:proofErr w:type="spellEnd"/>
      <w:r w:rsidRPr="000558D7">
        <w:rPr>
          <w:i/>
          <w:iCs/>
        </w:rPr>
        <w:t xml:space="preserve"> </w:t>
      </w:r>
      <w:proofErr w:type="spellStart"/>
      <w:r w:rsidRPr="000558D7">
        <w:rPr>
          <w:i/>
          <w:iCs/>
        </w:rPr>
        <w:t>Krief</w:t>
      </w:r>
      <w:proofErr w:type="spellEnd"/>
      <w:r w:rsidRPr="000558D7">
        <w:rPr>
          <w:i/>
          <w:iCs/>
        </w:rPr>
        <w:t xml:space="preserve">, </w:t>
      </w:r>
      <w:proofErr w:type="spellStart"/>
      <w:r w:rsidRPr="000558D7">
        <w:rPr>
          <w:i/>
          <w:iCs/>
        </w:rPr>
        <w:t>Lucile</w:t>
      </w:r>
      <w:proofErr w:type="spellEnd"/>
      <w:r w:rsidRPr="000558D7">
        <w:rPr>
          <w:i/>
          <w:iCs/>
        </w:rPr>
        <w:t xml:space="preserve"> </w:t>
      </w:r>
      <w:proofErr w:type="spellStart"/>
      <w:r w:rsidRPr="000558D7">
        <w:rPr>
          <w:i/>
          <w:iCs/>
        </w:rPr>
        <w:t>Krier</w:t>
      </w:r>
      <w:proofErr w:type="spellEnd"/>
      <w:r w:rsidRPr="000558D7">
        <w:rPr>
          <w:i/>
          <w:iCs/>
        </w:rPr>
        <w:t xml:space="preserve">, François </w:t>
      </w:r>
      <w:proofErr w:type="spellStart"/>
      <w:r w:rsidRPr="000558D7">
        <w:rPr>
          <w:i/>
          <w:iCs/>
        </w:rPr>
        <w:t>Pouron</w:t>
      </w:r>
      <w:proofErr w:type="spellEnd"/>
      <w:r w:rsidRPr="000558D7">
        <w:rPr>
          <w:i/>
          <w:iCs/>
        </w:rPr>
        <w:t xml:space="preserve">, Marica </w:t>
      </w:r>
      <w:proofErr w:type="spellStart"/>
      <w:r w:rsidRPr="000558D7">
        <w:rPr>
          <w:i/>
          <w:iCs/>
        </w:rPr>
        <w:t>Soyer</w:t>
      </w:r>
      <w:proofErr w:type="spellEnd"/>
      <w:r w:rsidRPr="000558D7">
        <w:rPr>
          <w:i/>
          <w:iCs/>
        </w:rPr>
        <w:t xml:space="preserve"> che hanno mancato il sogno di vivere in comune in una casa di campagna, si ritrovano alcuni anni dopo, proprio in quel luogo, convocati da un notaio (Dominique </w:t>
      </w:r>
      <w:proofErr w:type="spellStart"/>
      <w:r w:rsidRPr="000558D7">
        <w:rPr>
          <w:i/>
          <w:iCs/>
        </w:rPr>
        <w:t>Besnehard</w:t>
      </w:r>
      <w:proofErr w:type="spellEnd"/>
      <w:r w:rsidRPr="000558D7">
        <w:rPr>
          <w:i/>
          <w:iCs/>
        </w:rPr>
        <w:t>), per aprire il testamento di uno di loro prematuramente scomparso</w:t>
      </w:r>
      <w:r w:rsidRPr="000558D7">
        <w:t xml:space="preserve">”. </w:t>
      </w:r>
    </w:p>
    <w:p w14:paraId="6F0F9C0D" w14:textId="0E426DCC" w:rsidR="00BB690F" w:rsidRPr="000558D7" w:rsidRDefault="00BB690F" w:rsidP="00BB690F">
      <w:pPr>
        <w:jc w:val="both"/>
        <w:rPr>
          <w:b/>
          <w:bCs/>
        </w:rPr>
      </w:pPr>
      <w:r w:rsidRPr="000558D7">
        <w:t>A seguire Q&amp;</w:t>
      </w:r>
      <w:proofErr w:type="gramStart"/>
      <w:r w:rsidRPr="000558D7">
        <w:t>A  con</w:t>
      </w:r>
      <w:proofErr w:type="gramEnd"/>
      <w:r w:rsidRPr="000558D7">
        <w:t xml:space="preserve"> il produttore </w:t>
      </w:r>
      <w:r w:rsidRPr="000558D7">
        <w:rPr>
          <w:b/>
          <w:bCs/>
        </w:rPr>
        <w:t xml:space="preserve">Jean-Louis Livi, Xavier </w:t>
      </w:r>
      <w:proofErr w:type="spellStart"/>
      <w:r w:rsidRPr="000558D7">
        <w:rPr>
          <w:b/>
          <w:bCs/>
        </w:rPr>
        <w:t>Plèche</w:t>
      </w:r>
      <w:proofErr w:type="spellEnd"/>
      <w:r w:rsidRPr="000558D7">
        <w:rPr>
          <w:b/>
          <w:bCs/>
        </w:rPr>
        <w:t xml:space="preserve">, Marie </w:t>
      </w:r>
      <w:proofErr w:type="spellStart"/>
      <w:r w:rsidRPr="000558D7">
        <w:rPr>
          <w:b/>
          <w:bCs/>
        </w:rPr>
        <w:t>Carrot</w:t>
      </w:r>
      <w:proofErr w:type="spellEnd"/>
      <w:r w:rsidRPr="000558D7">
        <w:rPr>
          <w:b/>
          <w:bCs/>
        </w:rPr>
        <w:t xml:space="preserve">, </w:t>
      </w:r>
      <w:proofErr w:type="spellStart"/>
      <w:r w:rsidRPr="000558D7">
        <w:rPr>
          <w:b/>
          <w:bCs/>
        </w:rPr>
        <w:t>Loïc</w:t>
      </w:r>
      <w:proofErr w:type="spellEnd"/>
      <w:r w:rsidRPr="000558D7">
        <w:rPr>
          <w:b/>
          <w:bCs/>
        </w:rPr>
        <w:t xml:space="preserve"> Paillard, </w:t>
      </w:r>
      <w:proofErr w:type="spellStart"/>
      <w:r w:rsidRPr="000558D7">
        <w:rPr>
          <w:b/>
          <w:bCs/>
        </w:rPr>
        <w:t>Lucile</w:t>
      </w:r>
      <w:proofErr w:type="spellEnd"/>
      <w:r w:rsidRPr="000558D7">
        <w:rPr>
          <w:b/>
          <w:bCs/>
        </w:rPr>
        <w:t xml:space="preserve"> </w:t>
      </w:r>
      <w:proofErr w:type="spellStart"/>
      <w:r w:rsidRPr="000558D7">
        <w:rPr>
          <w:b/>
          <w:bCs/>
        </w:rPr>
        <w:t>Krier</w:t>
      </w:r>
      <w:proofErr w:type="spellEnd"/>
      <w:r w:rsidR="00B75B50" w:rsidRPr="000558D7">
        <w:rPr>
          <w:b/>
          <w:bCs/>
        </w:rPr>
        <w:t>.</w:t>
      </w:r>
    </w:p>
    <w:p w14:paraId="44E28E84" w14:textId="77777777" w:rsidR="00BB690F" w:rsidRPr="000558D7" w:rsidRDefault="00BB690F" w:rsidP="00BB690F">
      <w:pPr>
        <w:jc w:val="both"/>
        <w:rPr>
          <w:b/>
          <w:bCs/>
        </w:rPr>
      </w:pPr>
    </w:p>
    <w:p w14:paraId="01D1E1D4" w14:textId="272D4240" w:rsidR="00BB690F" w:rsidRPr="000558D7" w:rsidRDefault="00BB690F" w:rsidP="00BB690F">
      <w:pPr>
        <w:jc w:val="both"/>
      </w:pPr>
      <w:r w:rsidRPr="000558D7">
        <w:rPr>
          <w:b/>
          <w:bCs/>
        </w:rPr>
        <w:t>Alle ore 19.15, si prosegue con uno dei film più attesi del festival</w:t>
      </w:r>
      <w:r w:rsidR="00F8444E" w:rsidRPr="000558D7">
        <w:rPr>
          <w:b/>
          <w:bCs/>
        </w:rPr>
        <w:t>, sul tema del Negazionismo:</w:t>
      </w:r>
      <w:r w:rsidRPr="000558D7">
        <w:rPr>
          <w:b/>
          <w:bCs/>
        </w:rPr>
        <w:t xml:space="preserve"> </w:t>
      </w:r>
      <w:r w:rsidRPr="000558D7">
        <w:rPr>
          <w:b/>
          <w:bCs/>
          <w:i/>
          <w:iCs/>
        </w:rPr>
        <w:t>L’</w:t>
      </w:r>
      <w:proofErr w:type="spellStart"/>
      <w:r w:rsidRPr="000558D7">
        <w:rPr>
          <w:b/>
          <w:bCs/>
          <w:i/>
          <w:iCs/>
        </w:rPr>
        <w:t>Homme</w:t>
      </w:r>
      <w:proofErr w:type="spellEnd"/>
      <w:r w:rsidRPr="000558D7">
        <w:rPr>
          <w:b/>
          <w:bCs/>
          <w:i/>
          <w:iCs/>
        </w:rPr>
        <w:t xml:space="preserve"> de la cave,</w:t>
      </w:r>
      <w:r w:rsidRPr="000558D7">
        <w:rPr>
          <w:b/>
          <w:bCs/>
        </w:rPr>
        <w:t xml:space="preserve"> </w:t>
      </w:r>
      <w:r w:rsidRPr="000558D7">
        <w:t xml:space="preserve">di Philippe Le </w:t>
      </w:r>
      <w:proofErr w:type="spellStart"/>
      <w:r w:rsidRPr="000558D7">
        <w:t>Guay</w:t>
      </w:r>
      <w:proofErr w:type="spellEnd"/>
      <w:r w:rsidRPr="000558D7">
        <w:t xml:space="preserve"> con François </w:t>
      </w:r>
      <w:proofErr w:type="spellStart"/>
      <w:r w:rsidRPr="000558D7">
        <w:t>Cluzet</w:t>
      </w:r>
      <w:proofErr w:type="spellEnd"/>
      <w:r w:rsidRPr="000558D7">
        <w:t xml:space="preserve">, </w:t>
      </w:r>
      <w:proofErr w:type="spellStart"/>
      <w:r w:rsidRPr="000558D7">
        <w:t>Jérémie</w:t>
      </w:r>
      <w:proofErr w:type="spellEnd"/>
      <w:r w:rsidRPr="000558D7">
        <w:t xml:space="preserve"> </w:t>
      </w:r>
      <w:proofErr w:type="spellStart"/>
      <w:r w:rsidRPr="000558D7">
        <w:t>Renier</w:t>
      </w:r>
      <w:proofErr w:type="spellEnd"/>
      <w:r w:rsidRPr="000558D7">
        <w:t xml:space="preserve">, </w:t>
      </w:r>
      <w:proofErr w:type="spellStart"/>
      <w:r w:rsidRPr="000558D7">
        <w:t>Bérénice</w:t>
      </w:r>
      <w:proofErr w:type="spellEnd"/>
      <w:r w:rsidRPr="000558D7">
        <w:t xml:space="preserve"> </w:t>
      </w:r>
      <w:proofErr w:type="spellStart"/>
      <w:r w:rsidRPr="000558D7">
        <w:t>Bejo</w:t>
      </w:r>
      <w:proofErr w:type="spellEnd"/>
      <w:r w:rsidR="00B75B50" w:rsidRPr="000558D7">
        <w:t xml:space="preserve"> (quest’ultima nota al grande pubblico per il film The Artist)</w:t>
      </w:r>
      <w:r w:rsidRPr="000558D7">
        <w:t xml:space="preserve">. Introducono </w:t>
      </w:r>
      <w:r w:rsidRPr="000558D7">
        <w:rPr>
          <w:b/>
          <w:bCs/>
        </w:rPr>
        <w:t xml:space="preserve">Philippe Le </w:t>
      </w:r>
      <w:proofErr w:type="spellStart"/>
      <w:r w:rsidRPr="000558D7">
        <w:rPr>
          <w:b/>
          <w:bCs/>
        </w:rPr>
        <w:t>Guay</w:t>
      </w:r>
      <w:proofErr w:type="spellEnd"/>
      <w:r w:rsidRPr="000558D7">
        <w:rPr>
          <w:b/>
          <w:bCs/>
        </w:rPr>
        <w:t xml:space="preserve">, Anne Dominique </w:t>
      </w:r>
      <w:proofErr w:type="spellStart"/>
      <w:r w:rsidRPr="000558D7">
        <w:rPr>
          <w:b/>
          <w:bCs/>
        </w:rPr>
        <w:t>Toussaint</w:t>
      </w:r>
      <w:proofErr w:type="spellEnd"/>
      <w:r w:rsidRPr="000558D7">
        <w:rPr>
          <w:b/>
          <w:bCs/>
        </w:rPr>
        <w:t xml:space="preserve">, </w:t>
      </w:r>
      <w:proofErr w:type="spellStart"/>
      <w:r w:rsidRPr="000558D7">
        <w:rPr>
          <w:b/>
          <w:bCs/>
        </w:rPr>
        <w:t>Bérénice</w:t>
      </w:r>
      <w:proofErr w:type="spellEnd"/>
      <w:r w:rsidRPr="000558D7">
        <w:rPr>
          <w:b/>
          <w:bCs/>
        </w:rPr>
        <w:t xml:space="preserve"> </w:t>
      </w:r>
      <w:proofErr w:type="spellStart"/>
      <w:r w:rsidRPr="000558D7">
        <w:rPr>
          <w:b/>
          <w:bCs/>
        </w:rPr>
        <w:t>Bejo</w:t>
      </w:r>
      <w:proofErr w:type="spellEnd"/>
      <w:r w:rsidRPr="000558D7">
        <w:rPr>
          <w:b/>
          <w:bCs/>
        </w:rPr>
        <w:t>.</w:t>
      </w:r>
      <w:r w:rsidR="00F8444E" w:rsidRPr="000558D7">
        <w:rPr>
          <w:b/>
          <w:bCs/>
        </w:rPr>
        <w:t xml:space="preserve"> </w:t>
      </w:r>
      <w:r w:rsidRPr="000558D7">
        <w:t>La cantina contiene vino, vecchie cose da buttare, spettri del passato pronti ad essere risvegliati. L’uomo che la vuole comprare</w:t>
      </w:r>
      <w:r w:rsidR="00F8444E" w:rsidRPr="000558D7">
        <w:t xml:space="preserve"> </w:t>
      </w:r>
      <w:r w:rsidRPr="000558D7">
        <w:t xml:space="preserve">ispira inizialmente fiducia, forse non simpatia ma certo umana compassione. Ma quel margine di dubbio su </w:t>
      </w:r>
      <w:proofErr w:type="spellStart"/>
      <w:r w:rsidRPr="000558D7">
        <w:t>Mr</w:t>
      </w:r>
      <w:proofErr w:type="spellEnd"/>
      <w:r w:rsidRPr="000558D7">
        <w:t xml:space="preserve"> </w:t>
      </w:r>
      <w:proofErr w:type="spellStart"/>
      <w:r w:rsidRPr="000558D7">
        <w:t>Fonzic</w:t>
      </w:r>
      <w:proofErr w:type="spellEnd"/>
      <w:r w:rsidRPr="000558D7">
        <w:t xml:space="preserve"> (strepitoso </w:t>
      </w:r>
      <w:r w:rsidRPr="000558D7">
        <w:rPr>
          <w:b/>
          <w:bCs/>
        </w:rPr>
        <w:t xml:space="preserve">François </w:t>
      </w:r>
      <w:proofErr w:type="spellStart"/>
      <w:r w:rsidRPr="000558D7">
        <w:rPr>
          <w:b/>
          <w:bCs/>
        </w:rPr>
        <w:t>Cluzet</w:t>
      </w:r>
      <w:proofErr w:type="spellEnd"/>
      <w:r w:rsidRPr="000558D7">
        <w:t xml:space="preserve">), all’improvviso, deflagra come una bomba. </w:t>
      </w:r>
      <w:r w:rsidR="00B75B50" w:rsidRPr="000558D7">
        <w:t xml:space="preserve"> </w:t>
      </w:r>
      <w:r w:rsidRPr="000558D7">
        <w:t xml:space="preserve">Quel luogo non luogo, </w:t>
      </w:r>
      <w:r w:rsidRPr="000558D7">
        <w:lastRenderedPageBreak/>
        <w:t>quell’antro segreto nel bel mezzo del condominio, diventa la porta verso l’inferno de</w:t>
      </w:r>
      <w:r w:rsidR="00F8444E" w:rsidRPr="000558D7">
        <w:t>ll’</w:t>
      </w:r>
      <w:r w:rsidR="00B75B50" w:rsidRPr="000558D7">
        <w:t>A</w:t>
      </w:r>
      <w:r w:rsidRPr="000558D7">
        <w:t>ntisemitismo</w:t>
      </w:r>
      <w:r w:rsidR="00B75B50" w:rsidRPr="000558D7">
        <w:t>,</w:t>
      </w:r>
      <w:r w:rsidRPr="000558D7">
        <w:t xml:space="preserve"> </w:t>
      </w:r>
      <w:r w:rsidR="00F8444E" w:rsidRPr="000558D7">
        <w:t>che fa vacillare</w:t>
      </w:r>
      <w:r w:rsidR="00B75B50" w:rsidRPr="000558D7">
        <w:t xml:space="preserve"> relazioni, amicizie e</w:t>
      </w:r>
      <w:r w:rsidR="00F8444E" w:rsidRPr="000558D7">
        <w:t xml:space="preserve"> anche</w:t>
      </w:r>
      <w:r w:rsidRPr="000558D7">
        <w:t xml:space="preserve"> una famiglia</w:t>
      </w:r>
      <w:r w:rsidR="00B75B50" w:rsidRPr="000558D7">
        <w:t>.</w:t>
      </w:r>
    </w:p>
    <w:p w14:paraId="6BD12B60" w14:textId="77777777" w:rsidR="00BB690F" w:rsidRPr="000558D7" w:rsidRDefault="00BB690F" w:rsidP="00BB690F">
      <w:pPr>
        <w:jc w:val="both"/>
      </w:pPr>
    </w:p>
    <w:p w14:paraId="2975D292" w14:textId="53549568" w:rsidR="00BB690F" w:rsidRPr="000558D7" w:rsidRDefault="00F8444E" w:rsidP="00F8444E">
      <w:pPr>
        <w:jc w:val="both"/>
      </w:pPr>
      <w:r w:rsidRPr="000558D7">
        <w:rPr>
          <w:b/>
          <w:bCs/>
        </w:rPr>
        <w:t xml:space="preserve">Alle </w:t>
      </w:r>
      <w:r w:rsidR="00BB690F" w:rsidRPr="000558D7">
        <w:rPr>
          <w:b/>
          <w:bCs/>
        </w:rPr>
        <w:t>22.15</w:t>
      </w:r>
      <w:r w:rsidRPr="000558D7">
        <w:t xml:space="preserve">, la </w:t>
      </w:r>
      <w:r w:rsidR="000558D7">
        <w:t xml:space="preserve">terza </w:t>
      </w:r>
      <w:r w:rsidRPr="000558D7">
        <w:t>serata di France Odeon è dedicata al film di un attore/regista francese molto noto</w:t>
      </w:r>
      <w:r w:rsidR="00BB690F" w:rsidRPr="000558D7">
        <w:t xml:space="preserve"> </w:t>
      </w:r>
      <w:r w:rsidR="00BB690F" w:rsidRPr="000558D7">
        <w:rPr>
          <w:b/>
          <w:bCs/>
          <w:i/>
          <w:iCs/>
        </w:rPr>
        <w:t>Serre-</w:t>
      </w:r>
      <w:proofErr w:type="spellStart"/>
      <w:r w:rsidR="00BB690F" w:rsidRPr="000558D7">
        <w:rPr>
          <w:b/>
          <w:bCs/>
          <w:i/>
          <w:iCs/>
        </w:rPr>
        <w:t>moi</w:t>
      </w:r>
      <w:proofErr w:type="spellEnd"/>
      <w:r w:rsidR="00BB690F" w:rsidRPr="000558D7">
        <w:rPr>
          <w:b/>
          <w:bCs/>
          <w:i/>
          <w:iCs/>
        </w:rPr>
        <w:t xml:space="preserve"> </w:t>
      </w:r>
      <w:proofErr w:type="spellStart"/>
      <w:r w:rsidR="00BB690F" w:rsidRPr="000558D7">
        <w:rPr>
          <w:b/>
          <w:bCs/>
          <w:i/>
          <w:iCs/>
        </w:rPr>
        <w:t>fort</w:t>
      </w:r>
      <w:proofErr w:type="spellEnd"/>
      <w:r w:rsidR="00BB690F" w:rsidRPr="000558D7">
        <w:t xml:space="preserve"> di Mathieu </w:t>
      </w:r>
      <w:proofErr w:type="spellStart"/>
      <w:r w:rsidR="00BB690F" w:rsidRPr="000558D7">
        <w:t>Amalric</w:t>
      </w:r>
      <w:proofErr w:type="spellEnd"/>
      <w:r w:rsidRPr="000558D7">
        <w:t>,</w:t>
      </w:r>
      <w:r w:rsidR="00BB690F" w:rsidRPr="000558D7">
        <w:t xml:space="preserve"> con </w:t>
      </w:r>
      <w:proofErr w:type="spellStart"/>
      <w:r w:rsidR="00BB690F" w:rsidRPr="000558D7">
        <w:t>Vicky</w:t>
      </w:r>
      <w:proofErr w:type="spellEnd"/>
      <w:r w:rsidR="00BB690F" w:rsidRPr="000558D7">
        <w:t xml:space="preserve"> </w:t>
      </w:r>
      <w:proofErr w:type="spellStart"/>
      <w:r w:rsidR="00BB690F" w:rsidRPr="000558D7">
        <w:t>Krieps</w:t>
      </w:r>
      <w:proofErr w:type="spellEnd"/>
      <w:r w:rsidR="00BB690F" w:rsidRPr="000558D7">
        <w:t xml:space="preserve">, </w:t>
      </w:r>
      <w:proofErr w:type="spellStart"/>
      <w:r w:rsidR="00BB690F" w:rsidRPr="000558D7">
        <w:t>Arieh</w:t>
      </w:r>
      <w:proofErr w:type="spellEnd"/>
      <w:r w:rsidR="00BB690F" w:rsidRPr="000558D7">
        <w:t xml:space="preserve"> </w:t>
      </w:r>
      <w:proofErr w:type="spellStart"/>
      <w:r w:rsidR="00BB690F" w:rsidRPr="000558D7">
        <w:t>Worthalter</w:t>
      </w:r>
      <w:proofErr w:type="spellEnd"/>
      <w:r w:rsidR="00BB690F" w:rsidRPr="000558D7">
        <w:t>, Anne-Sophie Bowen-</w:t>
      </w:r>
      <w:proofErr w:type="spellStart"/>
      <w:r w:rsidR="00BB690F" w:rsidRPr="000558D7">
        <w:t>Chatet</w:t>
      </w:r>
      <w:proofErr w:type="spellEnd"/>
      <w:r w:rsidRPr="000558D7">
        <w:t xml:space="preserve">. </w:t>
      </w:r>
      <w:r w:rsidR="00BB690F" w:rsidRPr="000558D7">
        <w:t xml:space="preserve">Morire, dormire. Forse sognare. Risulta pressoché impossibile raccontare di un film che si </w:t>
      </w:r>
      <w:r w:rsidRPr="000558D7">
        <w:t>c</w:t>
      </w:r>
      <w:r w:rsidR="00BB690F" w:rsidRPr="000558D7">
        <w:t>ostruisce fotogramma su fotogramma, sequenza dopo sequenz</w:t>
      </w:r>
      <w:r w:rsidRPr="000558D7">
        <w:t>a, c</w:t>
      </w:r>
      <w:r w:rsidR="00BB690F" w:rsidRPr="000558D7">
        <w:t xml:space="preserve">he cambia ad ogni scena, che sfugge alle aspettative. Un film intensamente voluto dal suo regista, Mathieu </w:t>
      </w:r>
      <w:proofErr w:type="spellStart"/>
      <w:r w:rsidR="00BB690F" w:rsidRPr="000558D7">
        <w:t>Amalric</w:t>
      </w:r>
      <w:proofErr w:type="spellEnd"/>
      <w:r w:rsidR="00BB690F" w:rsidRPr="000558D7">
        <w:t>, che per realizzarlo ha adattato una pièce teatrale di Claudine Galea, sfidando ogni legge di montaggio, ribaltando i cliché narrativi.</w:t>
      </w:r>
    </w:p>
    <w:p w14:paraId="37B4942E" w14:textId="77777777" w:rsidR="00F8444E" w:rsidRDefault="00F8444E" w:rsidP="00283C76">
      <w:pPr>
        <w:spacing w:after="280"/>
        <w:jc w:val="both"/>
        <w:rPr>
          <w:rStyle w:val="Collegamentoipertestuale"/>
        </w:rPr>
      </w:pPr>
    </w:p>
    <w:p w14:paraId="3B70CBDC" w14:textId="5904331A" w:rsidR="00F22296" w:rsidRPr="00283C76" w:rsidRDefault="00F8444E" w:rsidP="00283C76">
      <w:pPr>
        <w:spacing w:after="280"/>
        <w:jc w:val="both"/>
      </w:pPr>
      <w:r>
        <w:rPr>
          <w:rStyle w:val="Collegamentoipertestuale"/>
        </w:rPr>
        <w:t xml:space="preserve"> </w:t>
      </w:r>
    </w:p>
    <w:p w14:paraId="6C1E92FA" w14:textId="1CC3B88D" w:rsidR="00BB690F" w:rsidRDefault="00BB690F" w:rsidP="00283C76">
      <w:pPr>
        <w:spacing w:after="280"/>
        <w:jc w:val="both"/>
        <w:rPr>
          <w:rStyle w:val="Collegamentoipertestuale"/>
        </w:rPr>
      </w:pPr>
      <w:r>
        <w:rPr>
          <w:rStyle w:val="Collegamentoipertestuale"/>
        </w:rPr>
        <w:t xml:space="preserve">Responsabile ufficio stampa area cinema </w:t>
      </w:r>
      <w:proofErr w:type="spellStart"/>
      <w:r>
        <w:rPr>
          <w:rStyle w:val="Collegamentoipertestuale"/>
        </w:rPr>
        <w:t>Fst</w:t>
      </w:r>
      <w:proofErr w:type="spellEnd"/>
      <w:r>
        <w:rPr>
          <w:rStyle w:val="Collegamentoipertestuale"/>
        </w:rPr>
        <w:t xml:space="preserve"> – Elisabetta </w:t>
      </w:r>
      <w:proofErr w:type="spellStart"/>
      <w:r>
        <w:rPr>
          <w:rStyle w:val="Collegamentoipertestuale"/>
        </w:rPr>
        <w:t>Vagaggini</w:t>
      </w:r>
      <w:proofErr w:type="spellEnd"/>
      <w:r>
        <w:rPr>
          <w:rStyle w:val="Collegamentoipertestuale"/>
        </w:rPr>
        <w:t xml:space="preserve"> </w:t>
      </w:r>
      <w:hyperlink r:id="rId9" w:history="1">
        <w:r w:rsidRPr="00D8071E">
          <w:rPr>
            <w:rStyle w:val="Collegamentoipertestuale"/>
          </w:rPr>
          <w:t>e.vagaggini@fst.it</w:t>
        </w:r>
      </w:hyperlink>
    </w:p>
    <w:p w14:paraId="74568FD3" w14:textId="63720F90" w:rsidR="00BB690F" w:rsidRDefault="00BB690F" w:rsidP="00283C76">
      <w:pPr>
        <w:spacing w:after="280"/>
        <w:jc w:val="both"/>
        <w:rPr>
          <w:rStyle w:val="Collegamentoipertestuale"/>
        </w:rPr>
      </w:pPr>
      <w:r>
        <w:rPr>
          <w:rStyle w:val="Collegamentoipertestuale"/>
        </w:rPr>
        <w:t xml:space="preserve">Comunicazione: Camilla </w:t>
      </w:r>
      <w:proofErr w:type="spellStart"/>
      <w:r>
        <w:rPr>
          <w:rStyle w:val="Collegamentoipertestuale"/>
        </w:rPr>
        <w:t>Silei</w:t>
      </w:r>
      <w:proofErr w:type="spellEnd"/>
      <w:r>
        <w:rPr>
          <w:rStyle w:val="Collegamentoipertestuale"/>
        </w:rPr>
        <w:t xml:space="preserve"> c.silei@fst.it</w:t>
      </w:r>
    </w:p>
    <w:p w14:paraId="7149964E" w14:textId="6A908C50" w:rsidR="00F22296" w:rsidRPr="00283C76" w:rsidRDefault="00F8444E" w:rsidP="00283C76">
      <w:pPr>
        <w:spacing w:after="280"/>
        <w:jc w:val="both"/>
        <w:rPr>
          <w:rStyle w:val="Collegamentoipertestuale"/>
        </w:rPr>
      </w:pPr>
      <w:r>
        <w:rPr>
          <w:rStyle w:val="Collegamentoipertestuale"/>
        </w:rPr>
        <w:t xml:space="preserve">Ufficio stampa nazionale: </w:t>
      </w:r>
      <w:r w:rsidR="00B605C3" w:rsidRPr="00283C76">
        <w:rPr>
          <w:rStyle w:val="Collegamentoipertestuale"/>
        </w:rPr>
        <w:t xml:space="preserve">Patrizia </w:t>
      </w:r>
      <w:proofErr w:type="spellStart"/>
      <w:r w:rsidR="00B605C3" w:rsidRPr="00283C76">
        <w:rPr>
          <w:rStyle w:val="Collegamentoipertestuale"/>
        </w:rPr>
        <w:t>Biancamano</w:t>
      </w:r>
      <w:proofErr w:type="spellEnd"/>
      <w:r w:rsidR="00B605C3" w:rsidRPr="00283C76">
        <w:rPr>
          <w:rStyle w:val="Collegamentoipertestuale"/>
        </w:rPr>
        <w:t xml:space="preserve">  </w:t>
      </w:r>
      <w:hyperlink r:id="rId10" w:history="1">
        <w:r w:rsidR="00B605C3" w:rsidRPr="00283C76">
          <w:rPr>
            <w:rStyle w:val="Collegamentoipertestuale"/>
          </w:rPr>
          <w:t>p.biancamano@biancamanospinetti.com</w:t>
        </w:r>
      </w:hyperlink>
    </w:p>
    <w:p w14:paraId="2F1810F1" w14:textId="77777777" w:rsidR="00F22296" w:rsidRPr="00283C76" w:rsidRDefault="00B605C3" w:rsidP="00283C76">
      <w:pPr>
        <w:spacing w:after="280"/>
        <w:jc w:val="both"/>
      </w:pPr>
      <w:r w:rsidRPr="00283C76">
        <w:rPr>
          <w:rStyle w:val="Collegamentoipertestuale"/>
        </w:rPr>
        <w:t xml:space="preserve">Paola </w:t>
      </w:r>
      <w:proofErr w:type="spellStart"/>
      <w:r w:rsidRPr="00283C76">
        <w:rPr>
          <w:rStyle w:val="Collegamentoipertestuale"/>
        </w:rPr>
        <w:t>Spinetti</w:t>
      </w:r>
      <w:proofErr w:type="spellEnd"/>
      <w:r w:rsidRPr="00283C76">
        <w:rPr>
          <w:rStyle w:val="Collegamentoipertestuale"/>
        </w:rPr>
        <w:t xml:space="preserve"> </w:t>
      </w:r>
      <w:hyperlink r:id="rId11" w:history="1">
        <w:r w:rsidRPr="00283C76">
          <w:rPr>
            <w:rStyle w:val="Collegamentoipertestuale"/>
          </w:rPr>
          <w:t>p.spinetti@biancamanospinetti.com</w:t>
        </w:r>
      </w:hyperlink>
    </w:p>
    <w:p w14:paraId="494EC8E3" w14:textId="77777777" w:rsidR="00F22296" w:rsidRPr="00283C76" w:rsidRDefault="00B605C3" w:rsidP="00283C76">
      <w:pPr>
        <w:spacing w:after="280"/>
        <w:jc w:val="both"/>
      </w:pPr>
      <w:r w:rsidRPr="00283C76">
        <w:rPr>
          <w:rStyle w:val="Collegamentoipertestuale"/>
        </w:rPr>
        <w:t xml:space="preserve">Info: 055 2694096 – </w:t>
      </w:r>
      <w:hyperlink r:id="rId12" w:history="1">
        <w:r w:rsidRPr="00283C76">
          <w:rPr>
            <w:rStyle w:val="Collegamentoipertestuale"/>
          </w:rPr>
          <w:t>franceodeon.extra@gmail.com</w:t>
        </w:r>
      </w:hyperlink>
    </w:p>
    <w:p w14:paraId="6E7D9669" w14:textId="77777777" w:rsidR="00F22296" w:rsidRPr="00283C76" w:rsidRDefault="00B605C3" w:rsidP="00283C76">
      <w:pPr>
        <w:spacing w:after="280"/>
        <w:jc w:val="both"/>
      </w:pPr>
      <w:proofErr w:type="spellStart"/>
      <w:r w:rsidRPr="00283C76">
        <w:rPr>
          <w:rStyle w:val="Collegamentoipertestuale"/>
        </w:rPr>
        <w:t>Facebook</w:t>
      </w:r>
      <w:proofErr w:type="spellEnd"/>
      <w:r w:rsidRPr="00283C76">
        <w:rPr>
          <w:rStyle w:val="Collegamentoipertestuale"/>
        </w:rPr>
        <w:t>/</w:t>
      </w:r>
      <w:proofErr w:type="spellStart"/>
      <w:r w:rsidRPr="00283C76">
        <w:rPr>
          <w:rStyle w:val="Collegamentoipertestuale"/>
        </w:rPr>
        <w:t>FranceOdeon</w:t>
      </w:r>
      <w:proofErr w:type="spellEnd"/>
    </w:p>
    <w:p w14:paraId="63003433" w14:textId="77777777" w:rsidR="00F22296" w:rsidRPr="00283C76" w:rsidRDefault="00F22296" w:rsidP="00283C76">
      <w:pPr>
        <w:spacing w:after="280"/>
        <w:jc w:val="both"/>
      </w:pPr>
    </w:p>
    <w:p w14:paraId="0C3B6F15" w14:textId="015E8D55" w:rsidR="00283C76" w:rsidRDefault="00283C76">
      <w:pPr>
        <w:spacing w:after="280"/>
        <w:jc w:val="both"/>
      </w:pPr>
    </w:p>
    <w:p w14:paraId="236094FA" w14:textId="77777777" w:rsidR="006B7FA3" w:rsidRDefault="006B7FA3">
      <w:pPr>
        <w:spacing w:after="280"/>
        <w:jc w:val="both"/>
      </w:pPr>
    </w:p>
    <w:p w14:paraId="173E32A1" w14:textId="48290947" w:rsidR="00283C76" w:rsidRDefault="00283C76">
      <w:pPr>
        <w:spacing w:after="280"/>
        <w:jc w:val="both"/>
      </w:pPr>
    </w:p>
    <w:p w14:paraId="4F03ED8B" w14:textId="64BCDCB0" w:rsidR="00283C76" w:rsidRDefault="00283C76">
      <w:pPr>
        <w:spacing w:after="280"/>
        <w:jc w:val="both"/>
      </w:pPr>
    </w:p>
    <w:p w14:paraId="3C6B3B0F" w14:textId="764F7E8B" w:rsidR="00283C76" w:rsidRDefault="00283C76">
      <w:pPr>
        <w:spacing w:after="280"/>
        <w:jc w:val="both"/>
      </w:pPr>
    </w:p>
    <w:p w14:paraId="62B68B1D" w14:textId="126858D1" w:rsidR="00283C76" w:rsidRDefault="00283C76">
      <w:pPr>
        <w:spacing w:after="280"/>
        <w:jc w:val="both"/>
      </w:pPr>
    </w:p>
    <w:p w14:paraId="4823F35C" w14:textId="263BFB6C" w:rsidR="00283C76" w:rsidRDefault="00283C76">
      <w:pPr>
        <w:spacing w:after="280"/>
        <w:jc w:val="both"/>
      </w:pPr>
    </w:p>
    <w:p w14:paraId="66292065" w14:textId="52CCAB71" w:rsidR="00283C76" w:rsidRDefault="00283C76">
      <w:pPr>
        <w:spacing w:after="280"/>
        <w:jc w:val="both"/>
      </w:pPr>
    </w:p>
    <w:p w14:paraId="10D9E558" w14:textId="77777777" w:rsidR="00283C76" w:rsidRDefault="00283C76">
      <w:pPr>
        <w:spacing w:after="280"/>
        <w:jc w:val="both"/>
      </w:pPr>
    </w:p>
    <w:p w14:paraId="57D7E4D4" w14:textId="12402BE6" w:rsidR="00F22296" w:rsidRDefault="00283C76" w:rsidP="00283C76">
      <w:pPr>
        <w:spacing w:after="280"/>
        <w:jc w:val="both"/>
      </w:pPr>
      <w:r>
        <w:rPr>
          <w:noProof/>
        </w:rPr>
        <w:drawing>
          <wp:inline distT="0" distB="0" distL="0" distR="0" wp14:anchorId="63C280D1" wp14:editId="37D4B5CE">
            <wp:extent cx="5972175" cy="1139190"/>
            <wp:effectExtent l="0" t="0" r="9525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2296">
      <w:headerReference w:type="default" r:id="rId14"/>
      <w:footerReference w:type="default" r:id="rId15"/>
      <w:pgSz w:w="11900" w:h="16840"/>
      <w:pgMar w:top="1134" w:right="1127" w:bottom="1134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9486E" w14:textId="77777777" w:rsidR="00A82A96" w:rsidRDefault="00A82A96">
      <w:r>
        <w:separator/>
      </w:r>
    </w:p>
  </w:endnote>
  <w:endnote w:type="continuationSeparator" w:id="0">
    <w:p w14:paraId="2888D218" w14:textId="77777777" w:rsidR="00A82A96" w:rsidRDefault="00A8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altName w:val="﷽﷽﷽﷽﷽﷽﷽﷽坠J悀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D5ED0" w14:textId="77777777" w:rsidR="00F22296" w:rsidRDefault="00F22296">
    <w:pPr>
      <w:pStyle w:val="Pidipagina"/>
      <w:tabs>
        <w:tab w:val="clear" w:pos="4819"/>
        <w:tab w:val="clear" w:pos="9638"/>
        <w:tab w:val="center" w:pos="4714"/>
        <w:tab w:val="right" w:pos="9403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B7BF5" w14:textId="77777777" w:rsidR="00A82A96" w:rsidRDefault="00A82A96">
      <w:r>
        <w:separator/>
      </w:r>
    </w:p>
  </w:footnote>
  <w:footnote w:type="continuationSeparator" w:id="0">
    <w:p w14:paraId="48212805" w14:textId="77777777" w:rsidR="00A82A96" w:rsidRDefault="00A82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3B3FB" w14:textId="77777777" w:rsidR="00F22296" w:rsidRDefault="00B605C3">
    <w:pPr>
      <w:pStyle w:val="Intestazioneepipagina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91257F0" wp14:editId="3FC46283">
          <wp:simplePos x="0" y="0"/>
          <wp:positionH relativeFrom="page">
            <wp:posOffset>612457</wp:posOffset>
          </wp:positionH>
          <wp:positionV relativeFrom="page">
            <wp:posOffset>10008235</wp:posOffset>
          </wp:positionV>
          <wp:extent cx="6477000" cy="44005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tringa-sensi_def_202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0" cy="4400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F5601"/>
    <w:multiLevelType w:val="hybridMultilevel"/>
    <w:tmpl w:val="3CECA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47494"/>
    <w:multiLevelType w:val="hybridMultilevel"/>
    <w:tmpl w:val="37BA61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D77CF"/>
    <w:multiLevelType w:val="hybridMultilevel"/>
    <w:tmpl w:val="1EA2A4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296"/>
    <w:rsid w:val="000075C8"/>
    <w:rsid w:val="00026740"/>
    <w:rsid w:val="000558D7"/>
    <w:rsid w:val="00115581"/>
    <w:rsid w:val="00153825"/>
    <w:rsid w:val="00221A55"/>
    <w:rsid w:val="00242A14"/>
    <w:rsid w:val="00283C76"/>
    <w:rsid w:val="002844D4"/>
    <w:rsid w:val="003B1775"/>
    <w:rsid w:val="004811DB"/>
    <w:rsid w:val="004A3317"/>
    <w:rsid w:val="00513B39"/>
    <w:rsid w:val="00544308"/>
    <w:rsid w:val="005475C4"/>
    <w:rsid w:val="00562446"/>
    <w:rsid w:val="00631BC9"/>
    <w:rsid w:val="006B4A0E"/>
    <w:rsid w:val="006B7FA3"/>
    <w:rsid w:val="00774E99"/>
    <w:rsid w:val="00774F6A"/>
    <w:rsid w:val="007B0A2B"/>
    <w:rsid w:val="008906E1"/>
    <w:rsid w:val="0095452E"/>
    <w:rsid w:val="00A82A96"/>
    <w:rsid w:val="00AA2CCE"/>
    <w:rsid w:val="00AF1B6F"/>
    <w:rsid w:val="00AF32CE"/>
    <w:rsid w:val="00AF6586"/>
    <w:rsid w:val="00B23753"/>
    <w:rsid w:val="00B52E9C"/>
    <w:rsid w:val="00B605C3"/>
    <w:rsid w:val="00B75B50"/>
    <w:rsid w:val="00BB690F"/>
    <w:rsid w:val="00C36D68"/>
    <w:rsid w:val="00CD0DA8"/>
    <w:rsid w:val="00DD56E4"/>
    <w:rsid w:val="00DF603F"/>
    <w:rsid w:val="00E21D87"/>
    <w:rsid w:val="00E33562"/>
    <w:rsid w:val="00E5756E"/>
    <w:rsid w:val="00EF1E08"/>
    <w:rsid w:val="00F22296"/>
    <w:rsid w:val="00F8444E"/>
    <w:rsid w:val="00FB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0141"/>
  <w15:docId w15:val="{40EC8A32-FE1A-484B-B541-2020A72B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65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widowControl w:val="0"/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styleId="Corpotesto">
    <w:name w:val="Body Text"/>
    <w:pPr>
      <w:widowControl w:val="0"/>
      <w:suppressAutoHyphens/>
      <w:spacing w:after="120"/>
    </w:pPr>
    <w:rPr>
      <w:rFonts w:eastAsia="Times New Roman"/>
      <w:color w:val="000000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Georgia" w:eastAsia="Georgia" w:hAnsi="Georgia" w:cs="Georgia"/>
      <w:i/>
      <w:iCs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2674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  <w:contextualSpacing/>
    </w:pPr>
    <w:rPr>
      <w:rFonts w:eastAsia="Arial Unicode MS" w:cs="Arial Unicode MS"/>
      <w:color w:val="000000"/>
      <w:sz w:val="20"/>
      <w:szCs w:val="20"/>
      <w:u w:color="000000"/>
      <w:bdr w:val="nil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6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franceodeon.extra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.spinetti@biancamanospinetti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.biancamano@biancamanospinett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vagaggini@fst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Microsoft Office User</cp:lastModifiedBy>
  <cp:revision>2</cp:revision>
  <dcterms:created xsi:type="dcterms:W3CDTF">2021-10-29T08:57:00Z</dcterms:created>
  <dcterms:modified xsi:type="dcterms:W3CDTF">2021-10-29T08:57:00Z</dcterms:modified>
</cp:coreProperties>
</file>