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BD7F" w14:textId="4C4933EF" w:rsidR="00AF5C58" w:rsidRDefault="00E42917" w:rsidP="003C7353">
      <w:pPr>
        <w:pStyle w:val="Corpotesto"/>
        <w:spacing w:after="0"/>
        <w:jc w:val="center"/>
        <w:rPr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COMUNICATO STAMPA 23</w:t>
      </w:r>
      <w:r w:rsidR="00250612">
        <w:rPr>
          <w:rFonts w:ascii="Open Sans" w:hAnsi="Open Sans"/>
          <w:color w:val="000000"/>
          <w:sz w:val="18"/>
          <w:szCs w:val="18"/>
        </w:rPr>
        <w:t>-2</w:t>
      </w:r>
      <w:r w:rsidR="00AF5C58" w:rsidRPr="001000D1">
        <w:rPr>
          <w:rFonts w:ascii="Open Sans" w:hAnsi="Open Sans"/>
          <w:color w:val="000000"/>
          <w:sz w:val="18"/>
          <w:szCs w:val="18"/>
        </w:rPr>
        <w:t>-201</w:t>
      </w:r>
      <w:r w:rsidR="008030DC">
        <w:rPr>
          <w:rFonts w:ascii="Open Sans" w:hAnsi="Open Sans"/>
          <w:color w:val="000000"/>
          <w:sz w:val="18"/>
          <w:szCs w:val="18"/>
        </w:rPr>
        <w:t>7</w:t>
      </w:r>
    </w:p>
    <w:p w14:paraId="5943916B" w14:textId="77777777" w:rsidR="00653C73" w:rsidRDefault="00653C73">
      <w:pPr>
        <w:pStyle w:val="Corpotesto"/>
        <w:spacing w:after="0"/>
        <w:rPr>
          <w:b/>
          <w:color w:val="000000"/>
          <w:sz w:val="24"/>
          <w:szCs w:val="24"/>
        </w:rPr>
      </w:pPr>
    </w:p>
    <w:p w14:paraId="315CDE74" w14:textId="333400A1" w:rsidR="00825013" w:rsidRPr="008030DC" w:rsidRDefault="00AF5C58" w:rsidP="008030DC">
      <w:pPr>
        <w:pStyle w:val="Corpotesto"/>
        <w:spacing w:after="0"/>
        <w:jc w:val="center"/>
        <w:rPr>
          <w:b/>
          <w:color w:val="000000"/>
          <w:sz w:val="64"/>
          <w:szCs w:val="64"/>
        </w:rPr>
      </w:pPr>
      <w:r w:rsidRPr="00825013">
        <w:rPr>
          <w:b/>
          <w:noProof/>
          <w:color w:val="000000"/>
          <w:sz w:val="64"/>
          <w:szCs w:val="64"/>
        </w:rPr>
        <w:drawing>
          <wp:inline distT="0" distB="0" distL="0" distR="0" wp14:anchorId="60478397" wp14:editId="60DCD108">
            <wp:extent cx="2653253" cy="1531089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15" cy="15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30B">
        <w:rPr>
          <w:b/>
          <w:color w:val="000000"/>
          <w:sz w:val="64"/>
          <w:szCs w:val="64"/>
        </w:rPr>
        <w:t xml:space="preserve"> </w:t>
      </w:r>
    </w:p>
    <w:p w14:paraId="6853FC04" w14:textId="77777777" w:rsidR="008030DC" w:rsidRDefault="008030DC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5F0C3AC4" w14:textId="77777777" w:rsidR="008030DC" w:rsidRPr="00B7687E" w:rsidRDefault="008030DC" w:rsidP="008030DC">
      <w:pPr>
        <w:pStyle w:val="Default"/>
        <w:jc w:val="center"/>
        <w:rPr>
          <w:rFonts w:ascii="Calibri" w:hAnsi="Calibri" w:cs="Gisha"/>
          <w:bCs/>
          <w:color w:val="00000A"/>
          <w:sz w:val="22"/>
          <w:szCs w:val="22"/>
          <w:u w:val="single"/>
          <w:lang w:val="it-IT"/>
        </w:rPr>
      </w:pPr>
      <w:r w:rsidRPr="00B7687E">
        <w:rPr>
          <w:rFonts w:ascii="Calibri" w:hAnsi="Calibri" w:cs="Gisha"/>
          <w:bCs/>
          <w:color w:val="00000A"/>
          <w:sz w:val="22"/>
          <w:szCs w:val="22"/>
          <w:u w:val="single"/>
          <w:lang w:val="it-IT"/>
        </w:rPr>
        <w:t>COMUNICATO STAMPA</w:t>
      </w:r>
    </w:p>
    <w:p w14:paraId="73376843" w14:textId="77777777" w:rsidR="008030DC" w:rsidRPr="00CF07C0" w:rsidRDefault="008030DC" w:rsidP="008030DC">
      <w:pPr>
        <w:pStyle w:val="Default"/>
        <w:jc w:val="center"/>
        <w:rPr>
          <w:rFonts w:ascii="Calibri" w:hAnsi="Calibri" w:cs="Gisha"/>
          <w:bCs/>
          <w:color w:val="00000A"/>
          <w:sz w:val="26"/>
          <w:szCs w:val="26"/>
          <w:lang w:val="it-IT"/>
        </w:rPr>
      </w:pPr>
    </w:p>
    <w:p w14:paraId="2D3579E5" w14:textId="6BC61F21" w:rsidR="008030DC" w:rsidRDefault="00E42917" w:rsidP="00BD6454">
      <w:pPr>
        <w:pStyle w:val="Default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  <w:t xml:space="preserve"> A good american</w:t>
      </w:r>
      <w:r w:rsidR="004F21B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  <w:t>, un film</w:t>
      </w:r>
      <w:r w:rsidR="00BD64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  <w:t xml:space="preserve"> </w:t>
      </w:r>
      <w:r w:rsidR="00CB5D6E" w:rsidRPr="00CB5D6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di</w:t>
      </w:r>
      <w:r w:rsidR="00CB5D6E" w:rsidRPr="00BD6454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Friedrich Moser</w:t>
      </w:r>
    </w:p>
    <w:p w14:paraId="5F0EF0A3" w14:textId="77777777" w:rsidR="004F21B2" w:rsidRPr="00BD6454" w:rsidRDefault="004F21B2" w:rsidP="00BD645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66811564" w14:textId="3FEE45EA" w:rsidR="00CB5D6E" w:rsidRPr="00F07B22" w:rsidRDefault="00E42917" w:rsidP="00160B61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07B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Lunedì 27</w:t>
      </w:r>
      <w:r w:rsidR="00CB5D6E" w:rsidRPr="00F07B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Febbraio, ore 21</w:t>
      </w:r>
      <w:r w:rsidR="00CB5D6E" w:rsidRPr="00F07B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(alla presenza</w:t>
      </w:r>
      <w:r w:rsidR="0042126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di</w:t>
      </w:r>
      <w:r w:rsidRPr="00F07B22">
        <w:rPr>
          <w:rFonts w:ascii="Times" w:eastAsia="Times New Roman" w:hAnsi="Times" w:cs="Times New Roman"/>
          <w:color w:val="000000" w:themeColor="text1"/>
          <w:sz w:val="28"/>
          <w:szCs w:val="28"/>
          <w:u w:val="single"/>
          <w:shd w:val="clear" w:color="auto" w:fill="FFFFFF"/>
          <w:lang w:eastAsia="it-IT"/>
        </w:rPr>
        <w:t xml:space="preserve"> </w:t>
      </w:r>
      <w:r w:rsidRPr="00F07B22">
        <w:rPr>
          <w:rFonts w:ascii="Times" w:eastAsia="Times New Roman" w:hAnsi="Times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it-IT"/>
        </w:rPr>
        <w:t>Bill Binney</w:t>
      </w:r>
      <w:r w:rsidR="00CB5D6E" w:rsidRPr="00F07B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160B61" w:rsidRPr="00F07B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14:paraId="5016DCD7" w14:textId="77777777" w:rsidR="00BD6454" w:rsidRPr="00E42917" w:rsidRDefault="00BD6454" w:rsidP="00160B61">
      <w:pPr>
        <w:pStyle w:val="Default"/>
        <w:jc w:val="center"/>
        <w:rPr>
          <w:rFonts w:ascii="Times New Roman" w:hAnsi="Times New Roman" w:cs="Times New Roman"/>
          <w:color w:val="2C363C"/>
          <w:sz w:val="28"/>
          <w:szCs w:val="28"/>
          <w:u w:val="single"/>
          <w:shd w:val="clear" w:color="auto" w:fill="FFFFFF"/>
        </w:rPr>
      </w:pPr>
    </w:p>
    <w:p w14:paraId="338FB4A0" w14:textId="6D009C0E" w:rsidR="00E42917" w:rsidRPr="003E2F24" w:rsidRDefault="003E2F24" w:rsidP="00160B61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3E2F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Un uomo </w:t>
      </w:r>
      <w:r w:rsidR="00E42917" w:rsidRPr="003E2F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avrebb</w:t>
      </w:r>
      <w:r w:rsidRPr="003E2F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e potuto evitare l’11 settembre, una storia vera</w:t>
      </w:r>
    </w:p>
    <w:p w14:paraId="2AA51B6B" w14:textId="77777777" w:rsidR="00E42917" w:rsidRDefault="00E42917" w:rsidP="00160B61">
      <w:pPr>
        <w:pStyle w:val="Default"/>
        <w:jc w:val="center"/>
        <w:rPr>
          <w:rFonts w:ascii="Times" w:eastAsia="Times New Roman" w:hAnsi="Times" w:cs="Times New Roman"/>
          <w:color w:val="4B4F56"/>
          <w:sz w:val="28"/>
          <w:szCs w:val="28"/>
          <w:shd w:val="clear" w:color="auto" w:fill="FFFFFF"/>
          <w:lang w:eastAsia="it-IT"/>
        </w:rPr>
      </w:pPr>
    </w:p>
    <w:p w14:paraId="180538E5" w14:textId="7A934495" w:rsidR="00E42917" w:rsidRDefault="00E42917" w:rsidP="00E42917">
      <w:pPr>
        <w:jc w:val="both"/>
        <w:rPr>
          <w:rFonts w:ascii="Times" w:hAnsi="Times"/>
          <w:color w:val="000000" w:themeColor="text1"/>
          <w:sz w:val="28"/>
          <w:szCs w:val="28"/>
          <w:shd w:val="clear" w:color="auto" w:fill="FFFFFF"/>
        </w:rPr>
      </w:pPr>
      <w:r w:rsidRPr="00E42917"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>Un avvincente docu-thriller su un rivoluzionario programma di sorveglianza, la brillante mente dietro ad esso e su come i vertici della NSA</w:t>
      </w:r>
      <w:r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 xml:space="preserve"> (Agenzia per la sicurezza nazionale)</w:t>
      </w:r>
      <w:r w:rsidR="003E2F24"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 xml:space="preserve"> abbandonarono questa soluzione rivoluzionaria solo </w:t>
      </w:r>
      <w:r w:rsidRPr="00E42917"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 xml:space="preserve">per </w:t>
      </w:r>
      <w:r w:rsidR="00754083"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>interessi economici – il tutto</w:t>
      </w:r>
      <w:r w:rsidRPr="00E42917"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42917">
        <w:rPr>
          <w:rFonts w:ascii="Times" w:hAnsi="Times"/>
          <w:b/>
          <w:color w:val="000000" w:themeColor="text1"/>
          <w:sz w:val="28"/>
          <w:szCs w:val="28"/>
          <w:shd w:val="clear" w:color="auto" w:fill="FFFFFF"/>
        </w:rPr>
        <w:t>tre settimane prima dell’11 settembre</w:t>
      </w:r>
      <w:r w:rsidRPr="00E42917"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>.</w:t>
      </w:r>
    </w:p>
    <w:p w14:paraId="77857849" w14:textId="77777777" w:rsidR="00E42917" w:rsidRPr="00E42917" w:rsidRDefault="00E42917" w:rsidP="00E42917">
      <w:pPr>
        <w:jc w:val="both"/>
        <w:rPr>
          <w:rFonts w:ascii="Times" w:hAnsi="Times"/>
          <w:color w:val="000000" w:themeColor="text1"/>
          <w:sz w:val="28"/>
          <w:szCs w:val="28"/>
          <w:shd w:val="clear" w:color="auto" w:fill="FFFFFF"/>
        </w:rPr>
      </w:pPr>
    </w:p>
    <w:p w14:paraId="7E53BCDE" w14:textId="3E902CB4" w:rsidR="00E42917" w:rsidRDefault="00E42917" w:rsidP="00E42917">
      <w:pPr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 w:themeColor="text1"/>
          <w:sz w:val="28"/>
          <w:szCs w:val="28"/>
        </w:rPr>
      </w:pPr>
      <w:r w:rsidRPr="00E42917">
        <w:rPr>
          <w:rFonts w:ascii="Times" w:hAnsi="Times" w:cs="Times"/>
          <w:color w:val="000000" w:themeColor="text1"/>
          <w:sz w:val="28"/>
          <w:szCs w:val="28"/>
        </w:rPr>
        <w:t>Dopo la fine della Guerra Fredda, il migliore decodificatore che gli Stati Uniti abbiano mai avuto, Bill Binney, insieme ad un piccolo team all’interno della NSA, inizia a sviluppare un rivoluzionario programma di sorveglianza</w:t>
      </w:r>
      <w:r w:rsidR="00AB4691">
        <w:rPr>
          <w:rFonts w:ascii="Times" w:hAnsi="Times" w:cs="Times"/>
          <w:color w:val="000000" w:themeColor="text1"/>
          <w:sz w:val="28"/>
          <w:szCs w:val="28"/>
        </w:rPr>
        <w:t>, chiamato ThinThread,</w:t>
      </w:r>
      <w:r w:rsidRPr="00E42917">
        <w:rPr>
          <w:rFonts w:ascii="Times" w:hAnsi="Times" w:cs="Times"/>
          <w:color w:val="000000" w:themeColor="text1"/>
          <w:sz w:val="28"/>
          <w:szCs w:val="28"/>
        </w:rPr>
        <w:t xml:space="preserve"> in grado di captare qualsiasi segnale elettronico sulla terra, filtrarlo e fornire risultati in tempo reale, tutto questo senza invadere la privacy. Il programma è perfetto – a parte per un dettaglio:</w:t>
      </w:r>
      <w:r w:rsidR="003E2F24">
        <w:rPr>
          <w:rFonts w:ascii="Times" w:hAnsi="Times" w:cs="Times"/>
          <w:color w:val="000000" w:themeColor="text1"/>
          <w:sz w:val="28"/>
          <w:szCs w:val="28"/>
        </w:rPr>
        <w:t xml:space="preserve"> costa troppo poco</w:t>
      </w:r>
      <w:r w:rsidRPr="00E42917">
        <w:rPr>
          <w:rFonts w:ascii="Times" w:hAnsi="Times" w:cs="Times"/>
          <w:color w:val="000000" w:themeColor="text1"/>
          <w:sz w:val="28"/>
          <w:szCs w:val="28"/>
        </w:rPr>
        <w:t>. Per que</w:t>
      </w:r>
      <w:r w:rsidR="003E2F24">
        <w:rPr>
          <w:rFonts w:ascii="Times" w:hAnsi="Times" w:cs="Times"/>
          <w:color w:val="000000" w:themeColor="text1"/>
          <w:sz w:val="28"/>
          <w:szCs w:val="28"/>
        </w:rPr>
        <w:t xml:space="preserve">sto motivo i vertici della NSA </w:t>
      </w:r>
      <w:r w:rsidRPr="00E42917">
        <w:rPr>
          <w:rFonts w:ascii="Times" w:hAnsi="Times" w:cs="Times"/>
          <w:color w:val="000000" w:themeColor="text1"/>
          <w:sz w:val="28"/>
          <w:szCs w:val="28"/>
        </w:rPr>
        <w:t xml:space="preserve">lo scaricano. </w:t>
      </w:r>
    </w:p>
    <w:p w14:paraId="71A6735D" w14:textId="77777777" w:rsidR="00E42917" w:rsidRPr="00E42917" w:rsidRDefault="00E42917" w:rsidP="00E42917">
      <w:pPr>
        <w:jc w:val="both"/>
        <w:rPr>
          <w:rFonts w:ascii="Times" w:hAnsi="Times" w:cs="Times"/>
          <w:color w:val="000000" w:themeColor="text1"/>
          <w:sz w:val="28"/>
          <w:szCs w:val="28"/>
        </w:rPr>
      </w:pPr>
      <w:r w:rsidRPr="00E42917">
        <w:rPr>
          <w:rFonts w:ascii="Times" w:hAnsi="Times"/>
          <w:color w:val="000000" w:themeColor="text1"/>
          <w:sz w:val="28"/>
          <w:szCs w:val="28"/>
          <w:shd w:val="clear" w:color="auto" w:fill="FFFFFF"/>
        </w:rPr>
        <w:t>Il regista austriaco Friedrich Moser racconta la storia di ThinThread e tutte le persecuzioni che Bill Binney e i suoi collaboratori subirono dal momento in cui decisero di rendere pubblica la vicenda e denunciare la NSA per "Violazione della Costituzione degli Stati Uniti d'America".</w:t>
      </w:r>
    </w:p>
    <w:p w14:paraId="4F6485BD" w14:textId="19F4C3F9" w:rsidR="00E42917" w:rsidRPr="00E42917" w:rsidRDefault="00E42917" w:rsidP="00E42917">
      <w:pPr>
        <w:jc w:val="both"/>
        <w:rPr>
          <w:rFonts w:ascii="Times" w:hAnsi="Times" w:cs="Times"/>
          <w:color w:val="000000" w:themeColor="text1"/>
          <w:sz w:val="28"/>
          <w:szCs w:val="28"/>
        </w:rPr>
      </w:pPr>
    </w:p>
    <w:p w14:paraId="419ABE63" w14:textId="3C0FD1A1" w:rsidR="00AB4691" w:rsidRPr="00E42917" w:rsidRDefault="00E42917" w:rsidP="00E42917">
      <w:pPr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 w:themeColor="text1"/>
          <w:sz w:val="28"/>
          <w:szCs w:val="28"/>
        </w:rPr>
      </w:pPr>
      <w:r w:rsidRPr="00E42917">
        <w:rPr>
          <w:rFonts w:ascii="Times" w:hAnsi="Times" w:cs="Times"/>
          <w:color w:val="000000" w:themeColor="text1"/>
          <w:sz w:val="28"/>
          <w:szCs w:val="28"/>
        </w:rPr>
        <w:t xml:space="preserve"> “</w:t>
      </w:r>
      <w:r w:rsidRPr="00E42917">
        <w:rPr>
          <w:rFonts w:ascii="Times" w:hAnsi="Times" w:cs="Times"/>
          <w:i/>
          <w:iCs/>
          <w:color w:val="000000" w:themeColor="text1"/>
          <w:sz w:val="28"/>
          <w:szCs w:val="28"/>
        </w:rPr>
        <w:t>A Good American</w:t>
      </w:r>
      <w:r w:rsidRPr="00E42917">
        <w:rPr>
          <w:rFonts w:ascii="Times" w:hAnsi="Times" w:cs="Times"/>
          <w:color w:val="000000" w:themeColor="text1"/>
          <w:sz w:val="28"/>
          <w:szCs w:val="28"/>
        </w:rPr>
        <w:t>” racconta una delle storie più importanti della società dell’informazione ed esamina i meccanismi interni e i nodi di una</w:t>
      </w:r>
      <w:r w:rsidR="003E2F24">
        <w:rPr>
          <w:rFonts w:ascii="Times" w:hAnsi="Times" w:cs="Times"/>
          <w:color w:val="000000" w:themeColor="text1"/>
          <w:sz w:val="28"/>
          <w:szCs w:val="28"/>
        </w:rPr>
        <w:t xml:space="preserve"> perversa</w:t>
      </w:r>
      <w:r w:rsidRPr="00E42917">
        <w:rPr>
          <w:rFonts w:ascii="Times" w:hAnsi="Times" w:cs="Times"/>
          <w:color w:val="000000" w:themeColor="text1"/>
          <w:sz w:val="28"/>
          <w:szCs w:val="28"/>
        </w:rPr>
        <w:t xml:space="preserve"> rete politico-economica il cui raggio d’azione si estende ben oltre l’America. </w:t>
      </w:r>
    </w:p>
    <w:p w14:paraId="377BF45D" w14:textId="19A49C9E" w:rsidR="00160B61" w:rsidRPr="00BD6454" w:rsidRDefault="00160B61" w:rsidP="00AB4691">
      <w:pPr>
        <w:widowControl/>
        <w:suppressAutoHyphens w:val="0"/>
        <w:jc w:val="center"/>
        <w:rPr>
          <w:b/>
          <w:color w:val="2C363C"/>
          <w:sz w:val="24"/>
          <w:szCs w:val="24"/>
          <w:u w:val="single"/>
          <w:shd w:val="clear" w:color="auto" w:fill="FFFFFF"/>
        </w:rPr>
      </w:pPr>
      <w:r w:rsidRPr="00BD6454">
        <w:rPr>
          <w:b/>
          <w:color w:val="2C363C"/>
          <w:sz w:val="24"/>
          <w:szCs w:val="24"/>
          <w:u w:val="single"/>
          <w:shd w:val="clear" w:color="auto" w:fill="FFFFFF"/>
        </w:rPr>
        <w:t xml:space="preserve">Il </w:t>
      </w:r>
      <w:r w:rsidR="00E42917">
        <w:rPr>
          <w:b/>
          <w:color w:val="2C363C"/>
          <w:sz w:val="24"/>
          <w:szCs w:val="24"/>
          <w:u w:val="single"/>
          <w:shd w:val="clear" w:color="auto" w:fill="FFFFFF"/>
        </w:rPr>
        <w:t xml:space="preserve">protagonista </w:t>
      </w:r>
      <w:r w:rsidRPr="00BD6454">
        <w:rPr>
          <w:b/>
          <w:color w:val="2C363C"/>
          <w:sz w:val="24"/>
          <w:szCs w:val="24"/>
          <w:u w:val="single"/>
          <w:shd w:val="clear" w:color="auto" w:fill="FFFFFF"/>
        </w:rPr>
        <w:t>sarà presente alla pr</w:t>
      </w:r>
      <w:r w:rsidR="00BF20E0" w:rsidRPr="00BD6454">
        <w:rPr>
          <w:b/>
          <w:color w:val="2C363C"/>
          <w:sz w:val="24"/>
          <w:szCs w:val="24"/>
          <w:u w:val="single"/>
          <w:shd w:val="clear" w:color="auto" w:fill="FFFFFF"/>
        </w:rPr>
        <w:t>o</w:t>
      </w:r>
      <w:r w:rsidRPr="00BD6454">
        <w:rPr>
          <w:b/>
          <w:color w:val="2C363C"/>
          <w:sz w:val="24"/>
          <w:szCs w:val="24"/>
          <w:u w:val="single"/>
          <w:shd w:val="clear" w:color="auto" w:fill="FFFFFF"/>
        </w:rPr>
        <w:t>iezione per introdurre il film</w:t>
      </w:r>
    </w:p>
    <w:p w14:paraId="295A575F" w14:textId="77777777" w:rsidR="00160B61" w:rsidRPr="00BD6454" w:rsidRDefault="00160B61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1280B6F1" w14:textId="77777777" w:rsidR="00AB4691" w:rsidRDefault="00AB4691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6EF70235" w14:textId="77777777" w:rsidR="00AB4691" w:rsidRDefault="00AB4691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0B72E5FA" w14:textId="5B19072E" w:rsidR="00160B61" w:rsidRDefault="00160B61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BD6454">
        <w:rPr>
          <w:color w:val="2C363C"/>
          <w:sz w:val="24"/>
          <w:szCs w:val="24"/>
          <w:shd w:val="clear" w:color="auto" w:fill="FFFFFF"/>
        </w:rPr>
        <w:lastRenderedPageBreak/>
        <w:t xml:space="preserve">Ingresso: </w:t>
      </w:r>
      <w:r w:rsidR="00BF20E0" w:rsidRPr="00BD6454">
        <w:rPr>
          <w:color w:val="2C363C"/>
          <w:sz w:val="24"/>
          <w:szCs w:val="24"/>
          <w:shd w:val="clear" w:color="auto" w:fill="FFFFFF"/>
        </w:rPr>
        <w:t>euro 6 (intero), euro 5 (ridotto)</w:t>
      </w:r>
    </w:p>
    <w:p w14:paraId="151C901C" w14:textId="77777777" w:rsidR="00AB4691" w:rsidRDefault="00AB4691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6A3548E0" w14:textId="51B1AC90" w:rsidR="00E42917" w:rsidRDefault="00E42917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>
        <w:rPr>
          <w:color w:val="2C363C"/>
          <w:sz w:val="24"/>
          <w:szCs w:val="24"/>
          <w:shd w:val="clear" w:color="auto" w:fill="FFFFFF"/>
        </w:rPr>
        <w:t>Versione originale con sottotitoli in italiano</w:t>
      </w:r>
    </w:p>
    <w:p w14:paraId="11F23E63" w14:textId="77777777" w:rsidR="00E42917" w:rsidRDefault="00E42917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19399910" w14:textId="3AE5837E" w:rsidR="00E42917" w:rsidRDefault="00E42917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>
        <w:rPr>
          <w:color w:val="2C363C"/>
          <w:sz w:val="24"/>
          <w:szCs w:val="24"/>
          <w:shd w:val="clear" w:color="auto" w:fill="FFFFFF"/>
        </w:rPr>
        <w:t>Il film sarà in programmazione:</w:t>
      </w:r>
    </w:p>
    <w:p w14:paraId="006D1087" w14:textId="77777777" w:rsidR="00E42917" w:rsidRDefault="00E42917" w:rsidP="00CB5D6E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</w:p>
    <w:p w14:paraId="3A0C23F4" w14:textId="77777777" w:rsidR="00E42917" w:rsidRPr="00E42917" w:rsidRDefault="00E42917" w:rsidP="00E42917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E42917">
        <w:rPr>
          <w:color w:val="2C363C"/>
          <w:sz w:val="24"/>
          <w:szCs w:val="24"/>
          <w:shd w:val="clear" w:color="auto" w:fill="FFFFFF"/>
        </w:rPr>
        <w:t xml:space="preserve">Lunedì 27/2, ore 21.00 </w:t>
      </w:r>
    </w:p>
    <w:p w14:paraId="7ECC1257" w14:textId="77777777" w:rsidR="00E42917" w:rsidRPr="00E42917" w:rsidRDefault="00E42917" w:rsidP="00E42917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E42917">
        <w:rPr>
          <w:color w:val="2C363C"/>
          <w:sz w:val="24"/>
          <w:szCs w:val="24"/>
          <w:shd w:val="clear" w:color="auto" w:fill="FFFFFF"/>
        </w:rPr>
        <w:t>Martedì 28/2, ore 19.00</w:t>
      </w:r>
    </w:p>
    <w:p w14:paraId="75E8977A" w14:textId="77777777" w:rsidR="00E42917" w:rsidRPr="00E42917" w:rsidRDefault="00E42917" w:rsidP="00E42917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E42917">
        <w:rPr>
          <w:color w:val="2C363C"/>
          <w:sz w:val="24"/>
          <w:szCs w:val="24"/>
          <w:shd w:val="clear" w:color="auto" w:fill="FFFFFF"/>
        </w:rPr>
        <w:t>Lunedì 6/3, ore 19.00</w:t>
      </w:r>
    </w:p>
    <w:p w14:paraId="77081788" w14:textId="77777777" w:rsidR="00E42917" w:rsidRPr="00E42917" w:rsidRDefault="00E42917" w:rsidP="00E42917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E42917">
        <w:rPr>
          <w:color w:val="2C363C"/>
          <w:sz w:val="24"/>
          <w:szCs w:val="24"/>
          <w:shd w:val="clear" w:color="auto" w:fill="FFFFFF"/>
        </w:rPr>
        <w:t>Martedì 7/3, ore 17.00</w:t>
      </w:r>
    </w:p>
    <w:p w14:paraId="39F4A4AA" w14:textId="0C7BB21F" w:rsidR="00E42917" w:rsidRDefault="00E42917" w:rsidP="00E42917">
      <w:pPr>
        <w:widowControl/>
        <w:suppressAutoHyphens w:val="0"/>
        <w:rPr>
          <w:color w:val="2C363C"/>
          <w:sz w:val="24"/>
          <w:szCs w:val="24"/>
          <w:shd w:val="clear" w:color="auto" w:fill="FFFFFF"/>
        </w:rPr>
      </w:pPr>
      <w:r w:rsidRPr="00E42917">
        <w:rPr>
          <w:color w:val="2C363C"/>
          <w:sz w:val="24"/>
          <w:szCs w:val="24"/>
          <w:shd w:val="clear" w:color="auto" w:fill="FFFFFF"/>
        </w:rPr>
        <w:t>Giovedì 9/3, ore 17.00</w:t>
      </w:r>
    </w:p>
    <w:p w14:paraId="28360188" w14:textId="77777777" w:rsidR="00E42917" w:rsidRPr="00CB5D6E" w:rsidRDefault="00E42917" w:rsidP="00CB5D6E">
      <w:pPr>
        <w:widowControl/>
        <w:suppressAutoHyphens w:val="0"/>
        <w:rPr>
          <w:sz w:val="24"/>
          <w:szCs w:val="24"/>
        </w:rPr>
      </w:pPr>
    </w:p>
    <w:p w14:paraId="14536213" w14:textId="77777777" w:rsidR="00CB5D6E" w:rsidRPr="00B7687E" w:rsidRDefault="00CB5D6E" w:rsidP="00CB5D6E">
      <w:pPr>
        <w:pStyle w:val="Default"/>
        <w:jc w:val="center"/>
        <w:rPr>
          <w:rFonts w:asciiTheme="minorHAnsi" w:hAnsiTheme="minorHAnsi" w:cs="Gisha"/>
          <w:b/>
          <w:bCs/>
          <w:color w:val="00000A"/>
          <w:sz w:val="44"/>
          <w:szCs w:val="44"/>
          <w:lang w:val="it-IT"/>
        </w:rPr>
      </w:pPr>
    </w:p>
    <w:p w14:paraId="15EEFCAB" w14:textId="77777777" w:rsidR="003C7353" w:rsidRDefault="003C7353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731FC689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25105827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7F12A236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08E5EDDA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77E27DF6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4707484B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7D6D3DE2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62EC02BB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1331B50D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74FB6386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6B260789" w14:textId="77777777" w:rsidR="00E42917" w:rsidRDefault="00E42917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53C45141" w14:textId="77777777" w:rsidR="003C7353" w:rsidRDefault="003C7353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37738498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65B28E2A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0E04BE06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66FA9AB5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370E0A3D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30ABA2FF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4398EC80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5CB5B880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4273E3B6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72F39574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05B98944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39D3AE93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08DD1213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240B201F" w14:textId="77777777" w:rsidR="00643EF4" w:rsidRDefault="00643EF4">
      <w:pPr>
        <w:pStyle w:val="Testopreformattato"/>
        <w:jc w:val="both"/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2E32E7AA" w14:textId="77777777" w:rsidR="003C7353" w:rsidRDefault="003C7353">
      <w:pPr>
        <w:pStyle w:val="Testopreformattato"/>
        <w:jc w:val="both"/>
        <w:rPr>
          <w:rFonts w:ascii="Open Sans" w:hAnsi="Open Sans"/>
          <w:sz w:val="24"/>
          <w:szCs w:val="24"/>
        </w:rPr>
      </w:pPr>
    </w:p>
    <w:p w14:paraId="329B7508" w14:textId="73E52AC1" w:rsidR="001000D1" w:rsidRPr="0009754F" w:rsidRDefault="001000D1" w:rsidP="003C7353">
      <w:pPr>
        <w:widowControl/>
        <w:suppressAutoHyphens w:val="0"/>
        <w:jc w:val="center"/>
        <w:rPr>
          <w:rFonts w:ascii="Open Sans" w:hAnsi="Open Sans"/>
          <w:sz w:val="18"/>
          <w:szCs w:val="18"/>
        </w:rPr>
      </w:pPr>
      <w:r w:rsidRPr="0009754F">
        <w:rPr>
          <w:rFonts w:ascii="Open Sans" w:hAnsi="Open Sans"/>
          <w:b/>
          <w:sz w:val="18"/>
          <w:szCs w:val="18"/>
        </w:rPr>
        <w:t xml:space="preserve">Uffcio Stampa </w:t>
      </w:r>
      <w:r w:rsidR="003C7353">
        <w:rPr>
          <w:rFonts w:ascii="Open Sans" w:hAnsi="Open Sans"/>
          <w:b/>
          <w:sz w:val="18"/>
          <w:szCs w:val="18"/>
        </w:rPr>
        <w:t>FST Area Cinema</w:t>
      </w:r>
      <w:r w:rsidRPr="0009754F">
        <w:rPr>
          <w:rFonts w:ascii="Open Sans" w:hAnsi="Open Sans"/>
          <w:sz w:val="18"/>
          <w:szCs w:val="18"/>
        </w:rPr>
        <w:br/>
        <w:t>Elisabetta Vagaggini - 055 2719050</w:t>
      </w:r>
      <w:r w:rsidRPr="0009754F">
        <w:rPr>
          <w:rFonts w:ascii="Open Sans" w:hAnsi="Open Sans"/>
          <w:sz w:val="18"/>
          <w:szCs w:val="18"/>
        </w:rPr>
        <w:br/>
      </w:r>
      <w:hyperlink r:id="rId7" w:history="1">
        <w:r w:rsidRPr="0009754F">
          <w:rPr>
            <w:rStyle w:val="Collegamentoipertestuale"/>
            <w:rFonts w:ascii="Open Sans" w:hAnsi="Open Sans"/>
            <w:sz w:val="18"/>
            <w:szCs w:val="18"/>
          </w:rPr>
          <w:t>e.vagaggini@fondazionesistematoscana.it</w:t>
        </w:r>
      </w:hyperlink>
      <w:r w:rsidRPr="0009754F">
        <w:rPr>
          <w:rFonts w:ascii="Open Sans" w:hAnsi="Open Sans"/>
          <w:sz w:val="18"/>
          <w:szCs w:val="18"/>
        </w:rPr>
        <w:br/>
      </w:r>
      <w:hyperlink r:id="rId8" w:history="1">
        <w:r w:rsidRPr="0009754F">
          <w:rPr>
            <w:rStyle w:val="Collegamentoipertestuale"/>
            <w:rFonts w:ascii="Open Sans" w:hAnsi="Open Sans"/>
            <w:color w:val="404040" w:themeColor="text1" w:themeTint="BF"/>
            <w:sz w:val="18"/>
            <w:szCs w:val="18"/>
          </w:rPr>
          <w:t>c.silei@fondazionesistematoscana.it</w:t>
        </w:r>
      </w:hyperlink>
      <w:r w:rsidRPr="0009754F">
        <w:rPr>
          <w:rFonts w:ascii="Open Sans" w:hAnsi="Open Sans"/>
          <w:sz w:val="18"/>
          <w:szCs w:val="18"/>
        </w:rPr>
        <w:br/>
      </w:r>
    </w:p>
    <w:p w14:paraId="5E24B36A" w14:textId="77777777" w:rsidR="00D7330B" w:rsidRPr="00825013" w:rsidRDefault="00D7330B">
      <w:pPr>
        <w:pStyle w:val="Testopreformattato"/>
        <w:jc w:val="both"/>
        <w:rPr>
          <w:rFonts w:ascii="Open Sans" w:hAnsi="Open Sans"/>
          <w:b/>
          <w:bCs/>
          <w:sz w:val="24"/>
          <w:szCs w:val="24"/>
        </w:rPr>
      </w:pPr>
    </w:p>
    <w:sectPr w:rsidR="00D7330B" w:rsidRPr="00825013">
      <w:footerReference w:type="default" r:id="rId9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ED4FC" w14:textId="77777777" w:rsidR="00E92005" w:rsidRDefault="00E92005" w:rsidP="00825013">
      <w:r>
        <w:separator/>
      </w:r>
    </w:p>
  </w:endnote>
  <w:endnote w:type="continuationSeparator" w:id="0">
    <w:p w14:paraId="436AC96C" w14:textId="77777777" w:rsidR="00E92005" w:rsidRDefault="00E92005" w:rsidP="0082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17845" w14:textId="686860E9" w:rsidR="00825013" w:rsidRDefault="003C7353">
    <w:pPr>
      <w:pStyle w:val="Pidipagina"/>
    </w:pPr>
    <w:r>
      <w:rPr>
        <w:noProof/>
      </w:rPr>
      <w:drawing>
        <wp:inline distT="0" distB="0" distL="0" distR="0" wp14:anchorId="695FD2C8" wp14:editId="5EB532BD">
          <wp:extent cx="6124575" cy="403860"/>
          <wp:effectExtent l="0" t="0" r="0" b="2540"/>
          <wp:docPr id="2" name="Immagine 2" descr="../../../../../Documents/LA%20COMPAGNIA/stringa-comunic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ocuments/LA%20COMPAGNIA/stringa-comunic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C58">
      <w:rPr>
        <w:noProof/>
      </w:rPr>
      <w:drawing>
        <wp:anchor distT="0" distB="0" distL="114300" distR="114300" simplePos="0" relativeHeight="251659264" behindDoc="0" locked="0" layoutInCell="1" allowOverlap="1" wp14:anchorId="79270C55" wp14:editId="3F8E0947">
          <wp:simplePos x="0" y="0"/>
          <wp:positionH relativeFrom="column">
            <wp:posOffset>60960</wp:posOffset>
          </wp:positionH>
          <wp:positionV relativeFrom="paragraph">
            <wp:posOffset>9717405</wp:posOffset>
          </wp:positionV>
          <wp:extent cx="7417435" cy="479425"/>
          <wp:effectExtent l="0" t="0" r="0" b="0"/>
          <wp:wrapThrough wrapText="bothSides">
            <wp:wrapPolygon edited="0">
              <wp:start x="14571" y="3433"/>
              <wp:lineTo x="444" y="5722"/>
              <wp:lineTo x="370" y="14877"/>
              <wp:lineTo x="4808" y="18310"/>
              <wp:lineTo x="14941" y="18310"/>
              <wp:lineTo x="21228" y="14877"/>
              <wp:lineTo x="21228" y="6866"/>
              <wp:lineTo x="14941" y="3433"/>
              <wp:lineTo x="14571" y="3433"/>
            </wp:wrapPolygon>
          </wp:wrapThrough>
          <wp:docPr id="1" name="Immagine 3" descr="../stringa_comunic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../stringa_comunicat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4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6C272" w14:textId="77777777" w:rsidR="00E92005" w:rsidRDefault="00E92005" w:rsidP="00825013">
      <w:r>
        <w:separator/>
      </w:r>
    </w:p>
  </w:footnote>
  <w:footnote w:type="continuationSeparator" w:id="0">
    <w:p w14:paraId="58A119BB" w14:textId="77777777" w:rsidR="00E92005" w:rsidRDefault="00E92005" w:rsidP="0082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13"/>
    <w:rsid w:val="000309D5"/>
    <w:rsid w:val="000964D1"/>
    <w:rsid w:val="000A08C8"/>
    <w:rsid w:val="000C429D"/>
    <w:rsid w:val="000F2A62"/>
    <w:rsid w:val="000F4A88"/>
    <w:rsid w:val="001000D1"/>
    <w:rsid w:val="00160B61"/>
    <w:rsid w:val="00250612"/>
    <w:rsid w:val="00282969"/>
    <w:rsid w:val="00287F8D"/>
    <w:rsid w:val="002B5B6D"/>
    <w:rsid w:val="002D51B6"/>
    <w:rsid w:val="0033495F"/>
    <w:rsid w:val="00361217"/>
    <w:rsid w:val="003618F3"/>
    <w:rsid w:val="003820FD"/>
    <w:rsid w:val="003C7353"/>
    <w:rsid w:val="003E2F24"/>
    <w:rsid w:val="0042126E"/>
    <w:rsid w:val="004F21B2"/>
    <w:rsid w:val="00581C9B"/>
    <w:rsid w:val="005B38ED"/>
    <w:rsid w:val="005F077C"/>
    <w:rsid w:val="00634C0B"/>
    <w:rsid w:val="00643EF4"/>
    <w:rsid w:val="00653C73"/>
    <w:rsid w:val="006A20A5"/>
    <w:rsid w:val="006D504C"/>
    <w:rsid w:val="00754083"/>
    <w:rsid w:val="007A74C3"/>
    <w:rsid w:val="008030DC"/>
    <w:rsid w:val="008053AE"/>
    <w:rsid w:val="00825013"/>
    <w:rsid w:val="0085014E"/>
    <w:rsid w:val="009E1DF6"/>
    <w:rsid w:val="00A57E28"/>
    <w:rsid w:val="00A801E6"/>
    <w:rsid w:val="00A935F5"/>
    <w:rsid w:val="00AB4691"/>
    <w:rsid w:val="00AF5C58"/>
    <w:rsid w:val="00B20581"/>
    <w:rsid w:val="00B55B42"/>
    <w:rsid w:val="00B744E7"/>
    <w:rsid w:val="00B90443"/>
    <w:rsid w:val="00BC75D1"/>
    <w:rsid w:val="00BD2764"/>
    <w:rsid w:val="00BD4A02"/>
    <w:rsid w:val="00BD6454"/>
    <w:rsid w:val="00BF20E0"/>
    <w:rsid w:val="00CB2897"/>
    <w:rsid w:val="00CB5D6E"/>
    <w:rsid w:val="00CF4E38"/>
    <w:rsid w:val="00CF51A6"/>
    <w:rsid w:val="00D5190F"/>
    <w:rsid w:val="00D7330B"/>
    <w:rsid w:val="00D815DF"/>
    <w:rsid w:val="00E42917"/>
    <w:rsid w:val="00E60127"/>
    <w:rsid w:val="00E92005"/>
    <w:rsid w:val="00E94126"/>
    <w:rsid w:val="00EC678E"/>
    <w:rsid w:val="00EF78A8"/>
    <w:rsid w:val="00F07B22"/>
    <w:rsid w:val="00F20E7E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3657C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styleId="Collegamentoipertestuale">
    <w:name w:val="Hyperlink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preformattato">
    <w:name w:val="Testo preformattato"/>
    <w:basedOn w:val="Normale"/>
  </w:style>
  <w:style w:type="paragraph" w:styleId="Intestazione">
    <w:name w:val="header"/>
    <w:basedOn w:val="Normale"/>
    <w:link w:val="IntestazioneCarattere"/>
    <w:uiPriority w:val="99"/>
    <w:unhideWhenUsed/>
    <w:rsid w:val="00825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013"/>
  </w:style>
  <w:style w:type="paragraph" w:styleId="Pidipagina">
    <w:name w:val="footer"/>
    <w:basedOn w:val="Normale"/>
    <w:link w:val="PidipaginaCarattere"/>
    <w:uiPriority w:val="99"/>
    <w:unhideWhenUsed/>
    <w:rsid w:val="00825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013"/>
  </w:style>
  <w:style w:type="paragraph" w:styleId="NormaleWeb">
    <w:name w:val="Normal (Web)"/>
    <w:basedOn w:val="Normale"/>
    <w:uiPriority w:val="99"/>
    <w:semiHidden/>
    <w:unhideWhenUsed/>
    <w:rsid w:val="00BD4A02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030DC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8030DC"/>
    <w:pPr>
      <w:suppressAutoHyphens/>
      <w:autoSpaceDN w:val="0"/>
    </w:pPr>
    <w:rPr>
      <w:rFonts w:ascii="Cambria" w:eastAsia="Lucida Sans Unicode" w:hAnsi="Cambria" w:cs="Cambria"/>
      <w:color w:val="000000"/>
      <w:kern w:val="3"/>
      <w:sz w:val="24"/>
      <w:szCs w:val="24"/>
      <w:lang w:val="fr-FR" w:eastAsia="en-US"/>
    </w:rPr>
  </w:style>
  <w:style w:type="character" w:customStyle="1" w:styleId="apple-converted-space">
    <w:name w:val="apple-converted-space"/>
    <w:basedOn w:val="Carpredefinitoparagrafo"/>
    <w:rsid w:val="00D815DF"/>
  </w:style>
  <w:style w:type="character" w:styleId="Enfasigrassetto">
    <w:name w:val="Strong"/>
    <w:basedOn w:val="Carpredefinitoparagrafo"/>
    <w:uiPriority w:val="22"/>
    <w:qFormat/>
    <w:rsid w:val="00CB5D6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e.vagaggini@fondazionesistematoscana.it" TargetMode="External"/><Relationship Id="rId8" Type="http://schemas.openxmlformats.org/officeDocument/2006/relationships/hyperlink" Target="mailto:c.silei@fondazionesistematoscana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Vagaggini</dc:creator>
  <cp:lastModifiedBy>camilla silei</cp:lastModifiedBy>
  <cp:revision>5</cp:revision>
  <cp:lastPrinted>2016-10-24T09:04:00Z</cp:lastPrinted>
  <dcterms:created xsi:type="dcterms:W3CDTF">2017-02-22T14:58:00Z</dcterms:created>
  <dcterms:modified xsi:type="dcterms:W3CDTF">2017-02-23T11:30:00Z</dcterms:modified>
</cp:coreProperties>
</file>